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317" w:rsidRPr="00FA7699"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#101</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20</w:t>
      </w:r>
      <w:r w:rsidRPr="00FA7699">
        <w:rPr>
          <w:rFonts w:ascii="Arial" w:hAnsi="Arial" w:cs="Arial"/>
          <w:b/>
          <w:bCs/>
          <w:sz w:val="28"/>
        </w:rPr>
        <w:t>0</w:t>
      </w:r>
      <w:r w:rsidR="00357698" w:rsidRPr="00FA7699">
        <w:rPr>
          <w:rFonts w:ascii="Arial" w:hAnsi="Arial" w:cs="Arial"/>
          <w:b/>
          <w:bCs/>
          <w:sz w:val="28"/>
        </w:rPr>
        <w:t>3406</w:t>
      </w:r>
    </w:p>
    <w:p w:rsidR="00BE3317" w:rsidRPr="00FA7699" w:rsidRDefault="00F8499D" w:rsidP="00BE3317">
      <w:pPr>
        <w:tabs>
          <w:tab w:val="center" w:pos="4536"/>
          <w:tab w:val="right" w:pos="9072"/>
        </w:tabs>
        <w:jc w:val="both"/>
        <w:rPr>
          <w:rFonts w:ascii="Arial" w:eastAsia="SimSun"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May 25</w:t>
      </w:r>
      <w:r w:rsidRPr="00FA7699">
        <w:rPr>
          <w:rFonts w:ascii="Arial" w:eastAsia="MS Mincho" w:hAnsi="Arial" w:cs="Arial"/>
          <w:b/>
          <w:bCs/>
          <w:sz w:val="28"/>
          <w:vertAlign w:val="superscript"/>
          <w:lang w:eastAsia="ja-JP"/>
        </w:rPr>
        <w:t>th</w:t>
      </w:r>
      <w:r w:rsidRPr="00FA7699">
        <w:rPr>
          <w:rFonts w:ascii="Arial" w:eastAsia="MS Mincho" w:hAnsi="Arial" w:cs="Arial"/>
          <w:b/>
          <w:bCs/>
          <w:sz w:val="28"/>
          <w:lang w:eastAsia="ja-JP"/>
        </w:rPr>
        <w:t xml:space="preserve"> – </w:t>
      </w:r>
      <w:r w:rsidR="008E0E1F" w:rsidRPr="00FA7699">
        <w:rPr>
          <w:rFonts w:ascii="Arial" w:eastAsia="MS Mincho" w:hAnsi="Arial" w:cs="Arial"/>
          <w:b/>
          <w:bCs/>
          <w:sz w:val="28"/>
          <w:lang w:eastAsia="ja-JP"/>
        </w:rPr>
        <w:t>June 5</w:t>
      </w:r>
      <w:r w:rsidR="00911761" w:rsidRPr="00FA7699">
        <w:rPr>
          <w:rFonts w:ascii="Arial" w:eastAsia="MS Mincho" w:hAnsi="Arial" w:cs="Arial"/>
          <w:b/>
          <w:bCs/>
          <w:sz w:val="28"/>
          <w:vertAlign w:val="superscript"/>
          <w:lang w:eastAsia="ja-JP"/>
        </w:rPr>
        <w:t>th</w:t>
      </w:r>
      <w:r w:rsidRPr="00FA7699">
        <w:rPr>
          <w:rFonts w:ascii="Arial" w:eastAsia="MS Mincho" w:hAnsi="Arial" w:cs="Arial"/>
          <w:b/>
          <w:bCs/>
          <w:sz w:val="28"/>
          <w:lang w:eastAsia="ja-JP"/>
        </w:rPr>
        <w:t>, 2020</w:t>
      </w:r>
    </w:p>
    <w:p w:rsidR="00BE3317" w:rsidRPr="00FA7699" w:rsidRDefault="00BE3317">
      <w:pPr>
        <w:pStyle w:val="ab"/>
        <w:tabs>
          <w:tab w:val="clear" w:pos="4536"/>
          <w:tab w:val="left" w:pos="1800"/>
        </w:tabs>
        <w:ind w:left="1800" w:hanging="1800"/>
        <w:rPr>
          <w:rFonts w:cs="Arial"/>
          <w:sz w:val="22"/>
          <w:szCs w:val="22"/>
          <w:lang w:val="en-GB"/>
        </w:rPr>
      </w:pPr>
    </w:p>
    <w:p w:rsidR="00305F56" w:rsidRPr="00FA7699" w:rsidRDefault="00A045D1" w:rsidP="00B90CAC">
      <w:pPr>
        <w:pStyle w:val="ab"/>
        <w:tabs>
          <w:tab w:val="clear" w:pos="4536"/>
          <w:tab w:val="left" w:pos="1800"/>
        </w:tabs>
        <w:ind w:left="1800" w:hanging="1800"/>
        <w:rPr>
          <w:rFonts w:eastAsia="SimSun" w:cs="Arial"/>
          <w:sz w:val="22"/>
          <w:szCs w:val="22"/>
          <w:lang w:eastAsia="zh-CN"/>
        </w:rPr>
      </w:pPr>
      <w:r w:rsidRPr="00FA7699">
        <w:rPr>
          <w:rFonts w:cs="Arial"/>
          <w:sz w:val="22"/>
          <w:szCs w:val="22"/>
        </w:rPr>
        <w:t>Source:</w:t>
      </w:r>
      <w:r w:rsidRPr="00FA7699">
        <w:rPr>
          <w:rFonts w:cs="Arial"/>
          <w:sz w:val="22"/>
          <w:szCs w:val="22"/>
        </w:rPr>
        <w:tab/>
      </w:r>
      <w:r w:rsidRPr="00FA7699">
        <w:rPr>
          <w:rFonts w:eastAsia="SimSun" w:cs="Arial"/>
          <w:sz w:val="22"/>
          <w:szCs w:val="22"/>
          <w:lang w:eastAsia="zh-CN"/>
        </w:rPr>
        <w:t>vivo</w:t>
      </w:r>
    </w:p>
    <w:p w:rsidR="00305F56" w:rsidRPr="00FA7699" w:rsidRDefault="00A045D1" w:rsidP="0057689B">
      <w:pPr>
        <w:pStyle w:val="ab"/>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BB6175" w:rsidRPr="00FA7699">
        <w:rPr>
          <w:rFonts w:eastAsiaTheme="minorEastAsia" w:cs="Arial"/>
          <w:sz w:val="22"/>
          <w:szCs w:val="22"/>
          <w:lang w:eastAsia="zh-CN"/>
        </w:rPr>
        <w:t>Discussion</w:t>
      </w:r>
      <w:r w:rsidR="00A046DB" w:rsidRPr="00FA7699">
        <w:rPr>
          <w:rFonts w:eastAsiaTheme="minorEastAsia" w:cs="Arial"/>
          <w:sz w:val="22"/>
          <w:szCs w:val="22"/>
          <w:lang w:eastAsia="zh-CN"/>
        </w:rPr>
        <w:t xml:space="preserve"> on </w:t>
      </w:r>
      <w:r w:rsidR="00D95DD8" w:rsidRPr="00FA7699">
        <w:rPr>
          <w:rFonts w:eastAsiaTheme="minorEastAsia" w:cs="Arial"/>
          <w:sz w:val="22"/>
          <w:szCs w:val="22"/>
          <w:lang w:eastAsia="zh-CN"/>
        </w:rPr>
        <w:t>remaining issues on DL RS for NR positioning</w:t>
      </w:r>
    </w:p>
    <w:p w:rsidR="00305F56" w:rsidRPr="00FA7699" w:rsidRDefault="00A045D1" w:rsidP="00B90CAC">
      <w:pPr>
        <w:pStyle w:val="ab"/>
        <w:tabs>
          <w:tab w:val="left" w:pos="1800"/>
        </w:tabs>
        <w:rPr>
          <w:rFonts w:eastAsia="SimSun"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D95DD8" w:rsidRPr="00FA7699">
        <w:rPr>
          <w:rFonts w:eastAsia="SimSun" w:cs="Arial"/>
          <w:sz w:val="22"/>
          <w:szCs w:val="22"/>
          <w:lang w:eastAsia="zh-CN"/>
        </w:rPr>
        <w:t>7.2.8.1</w:t>
      </w:r>
    </w:p>
    <w:p w:rsidR="00305F56" w:rsidRPr="00FA7699" w:rsidRDefault="00A045D1" w:rsidP="00B90CAC">
      <w:pPr>
        <w:pStyle w:val="ab"/>
        <w:tabs>
          <w:tab w:val="left" w:pos="1800"/>
        </w:tabs>
        <w:rPr>
          <w:rFonts w:eastAsia="SimSun"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rsidR="0068600D" w:rsidRPr="004111D8" w:rsidRDefault="0068600D" w:rsidP="005239CB">
      <w:pPr>
        <w:spacing w:after="120" w:line="260" w:lineRule="exact"/>
        <w:jc w:val="both"/>
        <w:rPr>
          <w:rFonts w:eastAsiaTheme="minorEastAsia"/>
          <w:szCs w:val="20"/>
          <w:lang w:eastAsia="zh-CN"/>
        </w:rPr>
      </w:pPr>
      <w:r w:rsidRPr="004111D8">
        <w:rPr>
          <w:rFonts w:eastAsiaTheme="minorEastAsia"/>
          <w:szCs w:val="20"/>
          <w:lang w:eastAsia="zh-CN"/>
        </w:rPr>
        <w:t>In RAN1#100</w:t>
      </w:r>
      <w:r w:rsidR="0007057A" w:rsidRPr="004111D8">
        <w:rPr>
          <w:rFonts w:eastAsiaTheme="minorEastAsia"/>
          <w:szCs w:val="20"/>
          <w:lang w:eastAsia="zh-CN"/>
        </w:rPr>
        <w:t>b</w:t>
      </w:r>
      <w:r w:rsidRPr="004111D8">
        <w:rPr>
          <w:rFonts w:eastAsiaTheme="minorEastAsia"/>
          <w:szCs w:val="20"/>
          <w:lang w:eastAsia="zh-CN"/>
        </w:rPr>
        <w:t>-e meeting</w:t>
      </w:r>
      <w:r w:rsidR="00EC5960" w:rsidRPr="004111D8">
        <w:rPr>
          <w:rFonts w:eastAsiaTheme="minorEastAsia"/>
          <w:szCs w:val="20"/>
          <w:lang w:eastAsia="zh-CN"/>
        </w:rPr>
        <w:t xml:space="preserve"> [1]</w:t>
      </w:r>
      <w:r w:rsidRPr="004111D8">
        <w:rPr>
          <w:rFonts w:eastAsiaTheme="minorEastAsia"/>
          <w:szCs w:val="20"/>
          <w:lang w:eastAsia="zh-CN"/>
        </w:rPr>
        <w:t xml:space="preserve">, </w:t>
      </w:r>
      <w:r w:rsidR="005B18A6" w:rsidRPr="004111D8">
        <w:rPr>
          <w:rFonts w:eastAsiaTheme="minorEastAsia"/>
          <w:szCs w:val="20"/>
          <w:lang w:eastAsia="zh-CN"/>
        </w:rPr>
        <w:t>s</w:t>
      </w:r>
      <w:r w:rsidR="000127D7" w:rsidRPr="004111D8">
        <w:rPr>
          <w:rFonts w:eastAsiaTheme="minorEastAsia"/>
          <w:szCs w:val="20"/>
          <w:lang w:eastAsia="zh-CN"/>
        </w:rPr>
        <w:t>ome text proposals were adopted</w:t>
      </w:r>
      <w:r w:rsidR="005B18A6" w:rsidRPr="004111D8">
        <w:rPr>
          <w:rFonts w:eastAsiaTheme="minorEastAsia"/>
          <w:szCs w:val="20"/>
          <w:lang w:eastAsia="zh-CN"/>
        </w:rPr>
        <w:t xml:space="preserve"> in the </w:t>
      </w:r>
      <w:r w:rsidR="00462360" w:rsidRPr="004111D8">
        <w:rPr>
          <w:rFonts w:eastAsiaTheme="minorEastAsia"/>
          <w:szCs w:val="20"/>
          <w:lang w:eastAsia="zh-CN"/>
        </w:rPr>
        <w:t>specification</w:t>
      </w:r>
      <w:r w:rsidR="000127D7" w:rsidRPr="004111D8">
        <w:rPr>
          <w:rFonts w:eastAsiaTheme="minorEastAsia"/>
          <w:szCs w:val="20"/>
          <w:lang w:eastAsia="zh-CN"/>
        </w:rPr>
        <w:t xml:space="preserve"> and </w:t>
      </w:r>
      <w:r w:rsidR="00605E23" w:rsidRPr="004111D8">
        <w:rPr>
          <w:rFonts w:eastAsiaTheme="minorEastAsia"/>
          <w:szCs w:val="20"/>
          <w:lang w:eastAsia="zh-CN"/>
        </w:rPr>
        <w:t>the</w:t>
      </w:r>
      <w:r w:rsidR="006703D9" w:rsidRPr="004111D8">
        <w:rPr>
          <w:rFonts w:eastAsiaTheme="minorEastAsia"/>
          <w:szCs w:val="20"/>
          <w:lang w:eastAsia="zh-CN"/>
        </w:rPr>
        <w:t xml:space="preserve"> agreements </w:t>
      </w:r>
      <w:r w:rsidR="00EB42BD" w:rsidRPr="004111D8">
        <w:rPr>
          <w:rFonts w:eastAsiaTheme="minorEastAsia"/>
          <w:szCs w:val="20"/>
          <w:lang w:eastAsia="zh-CN"/>
        </w:rPr>
        <w:t xml:space="preserve">related to DL PRS processing capability </w:t>
      </w:r>
      <w:r w:rsidR="006703D9" w:rsidRPr="004111D8">
        <w:rPr>
          <w:rFonts w:eastAsiaTheme="minorEastAsia"/>
          <w:szCs w:val="20"/>
          <w:lang w:eastAsia="zh-CN"/>
        </w:rPr>
        <w:t>were</w:t>
      </w:r>
      <w:r w:rsidRPr="004111D8">
        <w:rPr>
          <w:rFonts w:eastAsiaTheme="minorEastAsia"/>
          <w:szCs w:val="20"/>
          <w:lang w:eastAsia="zh-CN"/>
        </w:rPr>
        <w:t xml:space="preserve"> reached</w:t>
      </w:r>
      <w:r w:rsidR="00605E23" w:rsidRPr="004111D8">
        <w:rPr>
          <w:rFonts w:eastAsiaTheme="minorEastAsia"/>
          <w:szCs w:val="20"/>
          <w:lang w:eastAsia="zh-CN"/>
        </w:rPr>
        <w:t xml:space="preserve"> which </w:t>
      </w:r>
      <w:r w:rsidR="001E5E19" w:rsidRPr="004111D8">
        <w:rPr>
          <w:rFonts w:eastAsiaTheme="minorEastAsia"/>
          <w:szCs w:val="20"/>
          <w:lang w:eastAsia="zh-CN"/>
        </w:rPr>
        <w:t>are</w:t>
      </w:r>
      <w:r w:rsidR="00605E23" w:rsidRPr="004111D8">
        <w:rPr>
          <w:rFonts w:eastAsiaTheme="minorEastAsia"/>
          <w:szCs w:val="20"/>
          <w:lang w:eastAsia="zh-CN"/>
        </w:rPr>
        <w:t xml:space="preserve"> presented in the Appendix</w:t>
      </w:r>
      <w:r w:rsidR="006703D9" w:rsidRPr="004111D8">
        <w:rPr>
          <w:rFonts w:eastAsiaTheme="minorEastAsia"/>
          <w:szCs w:val="20"/>
          <w:lang w:eastAsia="zh-CN"/>
        </w:rPr>
        <w:t xml:space="preserve">. </w:t>
      </w:r>
    </w:p>
    <w:p w:rsidR="00305F56" w:rsidRPr="004111D8" w:rsidRDefault="00A045D1" w:rsidP="005239CB">
      <w:pPr>
        <w:spacing w:after="120"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 xml:space="preserve">we present our </w:t>
      </w:r>
      <w:r w:rsidR="0057689B">
        <w:rPr>
          <w:rFonts w:eastAsiaTheme="minorEastAsia"/>
          <w:szCs w:val="20"/>
          <w:lang w:eastAsia="zh-CN"/>
        </w:rPr>
        <w:t>text proposal</w:t>
      </w:r>
      <w:r w:rsidR="0057689B" w:rsidRPr="004111D8">
        <w:rPr>
          <w:rFonts w:eastAsiaTheme="minorEastAsia"/>
          <w:szCs w:val="20"/>
          <w:lang w:eastAsia="zh-CN"/>
        </w:rPr>
        <w:t xml:space="preserve"> </w:t>
      </w:r>
      <w:r w:rsidR="0057689B">
        <w:rPr>
          <w:rFonts w:eastAsiaTheme="minorEastAsia"/>
          <w:szCs w:val="20"/>
          <w:lang w:eastAsia="zh-CN"/>
        </w:rPr>
        <w:t>to fix one</w:t>
      </w:r>
      <w:r w:rsidR="005A149B" w:rsidRPr="004111D8">
        <w:rPr>
          <w:rFonts w:eastAsiaTheme="minorEastAsia"/>
          <w:szCs w:val="20"/>
          <w:lang w:eastAsia="zh-CN"/>
        </w:rPr>
        <w:t xml:space="preserve"> remaining issue on </w:t>
      </w:r>
      <w:r w:rsidR="00306341" w:rsidRPr="004111D8">
        <w:rPr>
          <w:rFonts w:eastAsiaTheme="minorEastAsia"/>
          <w:szCs w:val="20"/>
          <w:lang w:eastAsia="zh-CN"/>
        </w:rPr>
        <w:t xml:space="preserve">DL </w:t>
      </w:r>
      <w:r w:rsidR="002369F2" w:rsidRPr="004111D8">
        <w:rPr>
          <w:rFonts w:eastAsiaTheme="minorEastAsia"/>
          <w:szCs w:val="20"/>
          <w:lang w:eastAsia="zh-CN"/>
        </w:rPr>
        <w:t>PRS</w:t>
      </w:r>
      <w:r w:rsidR="005A149B" w:rsidRPr="004111D8">
        <w:rPr>
          <w:rFonts w:eastAsiaTheme="minorEastAsia"/>
          <w:szCs w:val="20"/>
          <w:lang w:eastAsia="zh-CN"/>
        </w:rPr>
        <w:t xml:space="preserve"> for Rel-16 NR positioning</w:t>
      </w:r>
      <w:r w:rsidR="00306341" w:rsidRPr="004111D8">
        <w:rPr>
          <w:rFonts w:eastAsiaTheme="minorEastAsia"/>
          <w:szCs w:val="20"/>
          <w:lang w:eastAsia="zh-CN"/>
        </w:rPr>
        <w:t>.</w:t>
      </w:r>
    </w:p>
    <w:p w:rsidR="003D0D30" w:rsidRPr="004111D8" w:rsidRDefault="00D7489F" w:rsidP="003D0D30">
      <w:pPr>
        <w:pStyle w:val="1"/>
        <w:rPr>
          <w:rFonts w:ascii="Times New Roman" w:hAnsi="Times New Roman"/>
        </w:rPr>
      </w:pPr>
      <w:r w:rsidRPr="004111D8">
        <w:rPr>
          <w:rFonts w:ascii="Times New Roman" w:hAnsi="Times New Roman"/>
        </w:rPr>
        <w:t xml:space="preserve">DL PRS </w:t>
      </w:r>
      <w:r w:rsidR="001B1641">
        <w:rPr>
          <w:rFonts w:ascii="Times New Roman" w:hAnsi="Times New Roman" w:hint="eastAsia"/>
        </w:rPr>
        <w:t>sequence</w:t>
      </w:r>
      <w:r w:rsidR="003D0D30" w:rsidRPr="004111D8">
        <w:rPr>
          <w:rFonts w:ascii="Times New Roman" w:hAnsi="Times New Roman"/>
        </w:rPr>
        <w:t xml:space="preserve"> </w:t>
      </w:r>
    </w:p>
    <w:p w:rsidR="007718D8" w:rsidRPr="004111D8" w:rsidRDefault="00EC725D" w:rsidP="00F121E8">
      <w:pPr>
        <w:pStyle w:val="a0"/>
        <w:spacing w:line="260" w:lineRule="exact"/>
        <w:rPr>
          <w:rFonts w:eastAsiaTheme="minorEastAsia"/>
          <w:lang w:eastAsia="zh-CN"/>
        </w:rPr>
      </w:pPr>
      <w:r w:rsidRPr="004111D8">
        <w:rPr>
          <w:rFonts w:eastAsiaTheme="minorEastAsia"/>
          <w:lang w:eastAsia="zh-CN"/>
        </w:rPr>
        <w:t>In RAN1#</w:t>
      </w:r>
      <w:r w:rsidR="006343C0" w:rsidRPr="004111D8">
        <w:rPr>
          <w:rFonts w:eastAsiaTheme="minorEastAsia"/>
          <w:lang w:eastAsia="zh-CN"/>
        </w:rPr>
        <w:t>100-e</w:t>
      </w:r>
      <w:r w:rsidR="001E27B6" w:rsidRPr="004111D8">
        <w:rPr>
          <w:rFonts w:eastAsiaTheme="minorEastAsia"/>
          <w:lang w:eastAsia="zh-CN"/>
        </w:rPr>
        <w:t xml:space="preserve"> meeting, </w:t>
      </w:r>
      <w:r w:rsidR="007718D8" w:rsidRPr="004111D8">
        <w:rPr>
          <w:rFonts w:eastAsiaTheme="minorEastAsia"/>
          <w:lang w:eastAsia="zh-CN"/>
        </w:rPr>
        <w:t xml:space="preserve">some </w:t>
      </w:r>
      <w:r w:rsidR="005E045C">
        <w:rPr>
          <w:rFonts w:eastAsiaTheme="minorEastAsia"/>
          <w:lang w:eastAsia="zh-CN"/>
        </w:rPr>
        <w:t>descriptions</w:t>
      </w:r>
      <w:r w:rsidR="007718D8" w:rsidRPr="004111D8">
        <w:rPr>
          <w:rFonts w:eastAsiaTheme="minorEastAsia"/>
          <w:lang w:eastAsia="zh-CN"/>
        </w:rPr>
        <w:t xml:space="preserve"> related to </w:t>
      </w:r>
      <w:r w:rsidR="005E045C">
        <w:rPr>
          <w:rFonts w:eastAsiaTheme="minorEastAsia" w:hint="eastAsia"/>
          <w:lang w:eastAsia="zh-CN"/>
        </w:rPr>
        <w:t>DL PRS sequence generation are</w:t>
      </w:r>
      <w:r w:rsidR="00F121E8" w:rsidRPr="004111D8">
        <w:rPr>
          <w:rFonts w:eastAsiaTheme="minorEastAsia"/>
          <w:lang w:eastAsia="zh-CN"/>
        </w:rPr>
        <w:t xml:space="preserve"> captured in TS38.21</w:t>
      </w:r>
      <w:r w:rsidR="00466ED8">
        <w:rPr>
          <w:rFonts w:eastAsiaTheme="minorEastAsia" w:hint="eastAsia"/>
          <w:lang w:eastAsia="zh-CN"/>
        </w:rPr>
        <w:t>1</w:t>
      </w:r>
      <w:r w:rsidR="00F121E8" w:rsidRPr="004111D8">
        <w:rPr>
          <w:rFonts w:eastAsiaTheme="minorEastAsia"/>
          <w:lang w:eastAsia="zh-CN"/>
        </w:rPr>
        <w:t>.</w:t>
      </w:r>
    </w:p>
    <w:tbl>
      <w:tblPr>
        <w:tblStyle w:val="ae"/>
        <w:tblW w:w="0" w:type="auto"/>
        <w:tblInd w:w="108" w:type="dxa"/>
        <w:tblLook w:val="04A0"/>
      </w:tblPr>
      <w:tblGrid>
        <w:gridCol w:w="9072"/>
      </w:tblGrid>
      <w:tr w:rsidR="007718D8" w:rsidRPr="004111D8" w:rsidTr="00DA0110">
        <w:tc>
          <w:tcPr>
            <w:tcW w:w="9072" w:type="dxa"/>
          </w:tcPr>
          <w:p w:rsidR="003C6247" w:rsidRDefault="003C6247" w:rsidP="003C6247">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rsidR="003C6247" w:rsidRDefault="003C6247" w:rsidP="003C6247">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on"/>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on"/>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rsidR="003C6247" w:rsidRDefault="003C6247" w:rsidP="003C624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rsidR="003C6247" w:rsidRPr="00B92B8B" w:rsidRDefault="006A4381" w:rsidP="003C6247">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rsidR="007718D8" w:rsidRPr="003C6247" w:rsidRDefault="003C6247" w:rsidP="003C6247">
            <w:pPr>
              <w:rPr>
                <w:rFonts w:eastAsiaTheme="minorEastAsia"/>
                <w:lang w:eastAsia="zh-CN"/>
              </w:rPr>
            </w:pPr>
            <w:r>
              <w:t xml:space="preserve">where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F30061">
              <w:rPr>
                <w:i/>
              </w:rPr>
              <w:t>dl-PRS-SequenceId-r16</w:t>
            </w:r>
            <w:r>
              <w:t xml:space="preserve">, and </w:t>
            </w:r>
            <m:oMath>
              <m:r>
                <w:rPr>
                  <w:rFonts w:ascii="Cambria Math" w:hAnsi="Cambria Math"/>
                  <w:highlight w:val="yellow"/>
                </w:rPr>
                <m:t>l</m:t>
              </m:r>
            </m:oMath>
            <w:r w:rsidRPr="005E045C">
              <w:rPr>
                <w:highlight w:val="yellow"/>
              </w:rPr>
              <w:t xml:space="preserve"> is the OFDM symbol within the slot to which the sequence is mapped</w:t>
            </w:r>
            <w:r>
              <w:t>.</w:t>
            </w:r>
          </w:p>
        </w:tc>
      </w:tr>
    </w:tbl>
    <w:p w:rsidR="00FE5595" w:rsidRDefault="00FE5595" w:rsidP="003D0D30">
      <w:pPr>
        <w:pStyle w:val="a0"/>
        <w:rPr>
          <w:rFonts w:eastAsiaTheme="minorEastAsia"/>
          <w:lang w:eastAsia="zh-CN"/>
        </w:rPr>
      </w:pPr>
      <w:r>
        <w:rPr>
          <w:rFonts w:eastAsiaTheme="minorEastAsia" w:hint="eastAsia"/>
          <w:lang w:eastAsia="zh-CN"/>
        </w:rPr>
        <w:t xml:space="preserve">From our </w:t>
      </w:r>
      <w:r w:rsidR="0057689B">
        <w:rPr>
          <w:rFonts w:eastAsiaTheme="minorEastAsia"/>
          <w:lang w:eastAsia="zh-CN"/>
        </w:rPr>
        <w:t>understanding</w:t>
      </w:r>
      <w:r>
        <w:rPr>
          <w:rFonts w:eastAsiaTheme="minorEastAsia" w:hint="eastAsia"/>
          <w:lang w:eastAsia="zh-CN"/>
        </w:rPr>
        <w:t xml:space="preserve">, the </w:t>
      </w:r>
      <w:r>
        <w:rPr>
          <w:rFonts w:eastAsiaTheme="minorEastAsia"/>
          <w:lang w:eastAsia="zh-CN"/>
        </w:rPr>
        <w:t>description</w:t>
      </w:r>
      <w:r>
        <w:rPr>
          <w:rFonts w:eastAsiaTheme="minorEastAsia" w:hint="eastAsia"/>
          <w:lang w:eastAsia="zh-CN"/>
        </w:rPr>
        <w:t xml:space="preserve"> of</w:t>
      </w:r>
      <w:r w:rsidR="007718D8" w:rsidRPr="004111D8">
        <w:rPr>
          <w:rFonts w:eastAsiaTheme="minorEastAsia"/>
          <w:lang w:eastAsia="zh-CN"/>
        </w:rPr>
        <w:t xml:space="preserve"> </w:t>
      </w:r>
      <w:r w:rsidR="00D40032" w:rsidRPr="00D40032">
        <w:rPr>
          <w:rFonts w:eastAsiaTheme="minorEastAsia" w:hint="eastAsia"/>
          <w:i/>
          <w:lang w:eastAsia="zh-CN"/>
        </w:rPr>
        <w:t>l</w:t>
      </w:r>
      <w:r w:rsidR="00FF75C4">
        <w:rPr>
          <w:rFonts w:eastAsiaTheme="minorEastAsia" w:hint="eastAsia"/>
          <w:lang w:eastAsia="zh-CN"/>
        </w:rPr>
        <w:t xml:space="preserve"> </w:t>
      </w:r>
      <w:r w:rsidR="0057689B">
        <w:rPr>
          <w:rFonts w:eastAsiaTheme="minorEastAsia"/>
          <w:lang w:eastAsia="zh-CN"/>
        </w:rPr>
        <w:t>highlighted in</w:t>
      </w:r>
      <w:r w:rsidR="00FF75C4" w:rsidRPr="00FF75C4">
        <w:rPr>
          <w:rFonts w:eastAsiaTheme="minorEastAsia"/>
          <w:lang w:eastAsia="zh-CN"/>
        </w:rPr>
        <w:t xml:space="preserve"> yellow</w:t>
      </w:r>
      <w:r w:rsidR="00FF75C4">
        <w:rPr>
          <w:rFonts w:eastAsiaTheme="minorEastAsia" w:hint="eastAsia"/>
          <w:lang w:eastAsia="zh-CN"/>
        </w:rPr>
        <w:t xml:space="preserve"> is</w:t>
      </w:r>
      <w:r>
        <w:rPr>
          <w:rFonts w:eastAsiaTheme="minorEastAsia" w:hint="eastAsia"/>
          <w:lang w:eastAsia="zh-CN"/>
        </w:rPr>
        <w:t xml:space="preserve"> not accurate</w:t>
      </w:r>
      <w:r w:rsidR="00FF75C4">
        <w:rPr>
          <w:rFonts w:eastAsiaTheme="minorEastAsia" w:hint="eastAsia"/>
          <w:lang w:eastAsia="zh-CN"/>
        </w:rPr>
        <w:t xml:space="preserve"> with</w:t>
      </w:r>
      <w:r w:rsidR="00FF75C4">
        <w:rPr>
          <w:rFonts w:eastAsiaTheme="minorEastAsia"/>
          <w:lang w:eastAsia="zh-CN"/>
        </w:rPr>
        <w:t xml:space="preserve"> </w:t>
      </w:r>
      <w:r w:rsidR="00D40032">
        <w:rPr>
          <w:rFonts w:eastAsiaTheme="minorEastAsia"/>
          <w:lang w:eastAsia="zh-CN"/>
        </w:rPr>
        <w:t xml:space="preserve">following </w:t>
      </w:r>
      <w:r w:rsidR="00F06D13">
        <w:rPr>
          <w:rFonts w:eastAsiaTheme="minorEastAsia"/>
          <w:lang w:eastAsia="zh-CN"/>
        </w:rPr>
        <w:t>reasons</w:t>
      </w:r>
      <w:r w:rsidR="00D40032">
        <w:rPr>
          <w:rFonts w:eastAsiaTheme="minorEastAsia" w:hint="eastAsia"/>
          <w:lang w:eastAsia="zh-CN"/>
        </w:rPr>
        <w:t>:</w:t>
      </w:r>
    </w:p>
    <w:p w:rsidR="00191880" w:rsidRDefault="008A246B" w:rsidP="00C75B1A">
      <w:pPr>
        <w:pStyle w:val="a0"/>
        <w:numPr>
          <w:ilvl w:val="0"/>
          <w:numId w:val="43"/>
        </w:numPr>
        <w:spacing w:line="260" w:lineRule="exact"/>
        <w:rPr>
          <w:rFonts w:eastAsiaTheme="minorEastAsia"/>
          <w:lang w:eastAsia="zh-CN"/>
        </w:rPr>
      </w:pPr>
      <w:r w:rsidRPr="008A246B">
        <w:rPr>
          <w:rFonts w:eastAsiaTheme="minorEastAsia" w:hint="eastAsia"/>
          <w:i/>
          <w:lang w:eastAsia="zh-CN"/>
        </w:rPr>
        <w:t>l</w:t>
      </w:r>
      <w:r>
        <w:rPr>
          <w:rFonts w:eastAsiaTheme="minorEastAsia" w:hint="eastAsia"/>
          <w:lang w:eastAsia="zh-CN"/>
        </w:rPr>
        <w:t xml:space="preserve"> is the OFDM symbol number rather than the OFDM </w:t>
      </w:r>
      <w:r>
        <w:rPr>
          <w:rFonts w:eastAsiaTheme="minorEastAsia"/>
          <w:lang w:eastAsia="zh-CN"/>
        </w:rPr>
        <w:t>‘</w:t>
      </w:r>
      <w:r>
        <w:rPr>
          <w:rFonts w:eastAsiaTheme="minorEastAsia" w:hint="eastAsia"/>
          <w:lang w:eastAsia="zh-CN"/>
        </w:rPr>
        <w:t>symbol</w:t>
      </w:r>
      <w:r>
        <w:rPr>
          <w:rFonts w:eastAsiaTheme="minorEastAsia"/>
          <w:lang w:eastAsia="zh-CN"/>
        </w:rPr>
        <w:t>’</w:t>
      </w:r>
      <w:r>
        <w:rPr>
          <w:rFonts w:eastAsiaTheme="minorEastAsia" w:hint="eastAsia"/>
          <w:lang w:eastAsia="zh-CN"/>
        </w:rPr>
        <w:t>.</w:t>
      </w:r>
      <w:r w:rsidR="009E2C3C">
        <w:rPr>
          <w:rFonts w:eastAsiaTheme="minorEastAsia" w:hint="eastAsia"/>
          <w:lang w:eastAsia="zh-CN"/>
        </w:rPr>
        <w:t xml:space="preserve"> The similar descriptions of </w:t>
      </w:r>
      <w:r w:rsidR="009E2C3C" w:rsidRPr="008A246B">
        <w:rPr>
          <w:rFonts w:eastAsiaTheme="minorEastAsia" w:hint="eastAsia"/>
          <w:i/>
          <w:lang w:eastAsia="zh-CN"/>
        </w:rPr>
        <w:t>l</w:t>
      </w:r>
      <w:r w:rsidR="009E2C3C">
        <w:rPr>
          <w:rFonts w:eastAsiaTheme="minorEastAsia" w:hint="eastAsia"/>
          <w:lang w:eastAsia="zh-CN"/>
        </w:rPr>
        <w:t xml:space="preserve"> for CSI-RS or DMRS </w:t>
      </w:r>
      <w:r w:rsidR="00711A0D">
        <w:rPr>
          <w:rFonts w:eastAsiaTheme="minorEastAsia" w:hint="eastAsia"/>
          <w:lang w:eastAsia="zh-CN"/>
        </w:rPr>
        <w:t>are</w:t>
      </w:r>
      <w:r w:rsidR="009E2C3C">
        <w:rPr>
          <w:rFonts w:eastAsiaTheme="minorEastAsia" w:hint="eastAsia"/>
          <w:lang w:eastAsia="zh-CN"/>
        </w:rPr>
        <w:t xml:space="preserve"> </w:t>
      </w:r>
      <w:r w:rsidR="009E2C3C">
        <w:rPr>
          <w:rFonts w:eastAsiaTheme="minorEastAsia"/>
          <w:lang w:eastAsia="zh-CN"/>
        </w:rPr>
        <w:t>‘</w:t>
      </w:r>
      <w:r w:rsidR="00A90AD9" w:rsidRPr="00F74558">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2.55pt" o:ole="">
            <v:imagedata r:id="rId9" o:title=""/>
          </v:shape>
          <o:OLEObject Type="Embed" ProgID="Equation.3" ShapeID="_x0000_i1025" DrawAspect="Content" ObjectID="_1651059565" r:id="rId10"/>
        </w:object>
      </w:r>
      <w:r w:rsidR="00A90AD9">
        <w:t xml:space="preserve"> is the OFDM symbol number within a slot</w:t>
      </w:r>
      <w:r w:rsidR="009E2C3C">
        <w:rPr>
          <w:rFonts w:eastAsiaTheme="minorEastAsia"/>
          <w:lang w:eastAsia="zh-CN"/>
        </w:rPr>
        <w:t>’</w:t>
      </w:r>
      <w:r w:rsidR="009E2C3C">
        <w:rPr>
          <w:rFonts w:eastAsiaTheme="minorEastAsia" w:hint="eastAsia"/>
          <w:lang w:eastAsia="zh-CN"/>
        </w:rPr>
        <w:t>.</w:t>
      </w:r>
    </w:p>
    <w:p w:rsidR="008A246B" w:rsidRDefault="00B012C0" w:rsidP="00C75B1A">
      <w:pPr>
        <w:pStyle w:val="a0"/>
        <w:numPr>
          <w:ilvl w:val="0"/>
          <w:numId w:val="43"/>
        </w:numPr>
        <w:spacing w:line="260" w:lineRule="exact"/>
        <w:rPr>
          <w:rFonts w:eastAsiaTheme="minorEastAsia"/>
          <w:lang w:eastAsia="zh-CN"/>
        </w:rPr>
      </w:pPr>
      <w:r w:rsidRPr="00B012C0">
        <w:rPr>
          <w:rFonts w:eastAsiaTheme="minorEastAsia"/>
          <w:lang w:eastAsia="zh-CN"/>
        </w:rPr>
        <w:t>We think that it is better to describe the time domain</w:t>
      </w:r>
      <w:r>
        <w:rPr>
          <w:rFonts w:eastAsiaTheme="minorEastAsia" w:hint="eastAsia"/>
          <w:lang w:eastAsia="zh-CN"/>
        </w:rPr>
        <w:t xml:space="preserve"> related information</w:t>
      </w:r>
      <w:r w:rsidRPr="00B012C0">
        <w:rPr>
          <w:rFonts w:eastAsiaTheme="minorEastAsia"/>
          <w:lang w:eastAsia="zh-CN"/>
        </w:rPr>
        <w:t xml:space="preserve"> first, then the </w:t>
      </w:r>
      <w:r>
        <w:rPr>
          <w:rFonts w:eastAsiaTheme="minorEastAsia" w:hint="eastAsia"/>
          <w:lang w:eastAsia="zh-CN"/>
        </w:rPr>
        <w:t xml:space="preserve">PRS </w:t>
      </w:r>
      <w:r w:rsidRPr="00B012C0">
        <w:rPr>
          <w:rFonts w:eastAsiaTheme="minorEastAsia"/>
          <w:lang w:eastAsia="zh-CN"/>
        </w:rPr>
        <w:t>ID informatio</w:t>
      </w:r>
      <w:r>
        <w:rPr>
          <w:rFonts w:eastAsiaTheme="minorEastAsia" w:hint="eastAsia"/>
          <w:lang w:eastAsia="zh-CN"/>
        </w:rPr>
        <w:t>n.</w:t>
      </w:r>
      <w:r w:rsidR="00F06D13" w:rsidRPr="00F06D13">
        <w:rPr>
          <w:rFonts w:eastAsiaTheme="minorEastAsia" w:hint="eastAsia"/>
          <w:lang w:eastAsia="zh-CN"/>
        </w:rPr>
        <w:t xml:space="preserve"> </w:t>
      </w:r>
      <w:r w:rsidR="00F06D13">
        <w:rPr>
          <w:rFonts w:eastAsiaTheme="minorEastAsia"/>
          <w:lang w:eastAsia="zh-CN"/>
        </w:rPr>
        <w:t>In other words, t</w:t>
      </w:r>
      <w:r w:rsidR="00F06D13">
        <w:rPr>
          <w:rFonts w:eastAsiaTheme="minorEastAsia" w:hint="eastAsia"/>
          <w:lang w:eastAsia="zh-CN"/>
        </w:rPr>
        <w:t xml:space="preserve">he </w:t>
      </w:r>
      <w:r w:rsidR="00F06D13">
        <w:rPr>
          <w:rFonts w:eastAsiaTheme="minorEastAsia"/>
          <w:lang w:eastAsia="zh-CN"/>
        </w:rPr>
        <w:t>description</w:t>
      </w:r>
      <w:r w:rsidR="00F06D13">
        <w:rPr>
          <w:rFonts w:eastAsiaTheme="minorEastAsia" w:hint="eastAsia"/>
          <w:lang w:eastAsia="zh-CN"/>
        </w:rPr>
        <w:t xml:space="preserve"> for </w:t>
      </w:r>
      <w:r w:rsidR="00F06D13" w:rsidRPr="008A246B">
        <w:rPr>
          <w:rFonts w:eastAsiaTheme="minorEastAsia" w:hint="eastAsia"/>
          <w:i/>
          <w:lang w:eastAsia="zh-CN"/>
        </w:rPr>
        <w:t>l</w:t>
      </w:r>
      <w:r w:rsidR="00F06D13">
        <w:rPr>
          <w:rFonts w:eastAsiaTheme="minorEastAsia" w:hint="eastAsia"/>
          <w:i/>
          <w:lang w:eastAsia="zh-CN"/>
        </w:rPr>
        <w:t xml:space="preserve"> </w:t>
      </w:r>
      <w:r w:rsidR="00F06D13">
        <w:rPr>
          <w:rFonts w:eastAsiaTheme="minorEastAsia"/>
          <w:lang w:eastAsia="zh-CN"/>
        </w:rPr>
        <w:t xml:space="preserve">should be right after the description of </w:t>
      </w:r>
      <m:oMath>
        <m:sSubSup>
          <m:sSubSupPr>
            <m:ctrlPr>
              <w:rPr>
                <w:rFonts w:ascii="Cambria Math" w:eastAsia="Batang" w:hAnsi="Cambria Math"/>
                <w:i/>
              </w:rPr>
            </m:ctrlPr>
          </m:sSubSupPr>
          <m:e>
            <m:r>
              <w:rPr>
                <w:rFonts w:ascii="Cambria Math" w:hAnsi="Cambria Math"/>
              </w:rPr>
              <m:t>n</m:t>
            </m:r>
          </m:e>
          <m:sub>
            <m:r>
              <m:rPr>
                <m:nor/>
              </m:rPr>
              <w:rPr>
                <w:rFonts w:ascii="Cambria Math" w:hAnsi="Cambria Math"/>
              </w:rPr>
              <m:t>s,f</m:t>
            </m:r>
            <m:r>
              <m:rPr>
                <m:nor/>
              </m:rPr>
              <w:rPr>
                <w:rFonts w:ascii="Cambria Math" w:eastAsiaTheme="minorEastAsia" w:hAnsi="Cambria Math" w:hint="eastAsia"/>
                <w:lang w:eastAsia="zh-CN"/>
              </w:rPr>
              <m:t xml:space="preserve"> </m:t>
            </m:r>
          </m:sub>
          <m:sup>
            <m:r>
              <w:rPr>
                <w:rFonts w:ascii="Cambria Math" w:hAnsi="Cambria Math"/>
              </w:rPr>
              <m:t>μ</m:t>
            </m:r>
          </m:sup>
        </m:sSubSup>
      </m:oMath>
      <w:r w:rsidR="00F06D13">
        <w:rPr>
          <w:rFonts w:eastAsiaTheme="minorEastAsia" w:hint="eastAsia"/>
          <w:lang w:eastAsia="zh-CN"/>
        </w:rPr>
        <w:t>.</w:t>
      </w:r>
    </w:p>
    <w:p w:rsidR="00B012C0" w:rsidRDefault="00F06D13" w:rsidP="00C75B1A">
      <w:pPr>
        <w:pStyle w:val="a0"/>
        <w:numPr>
          <w:ilvl w:val="0"/>
          <w:numId w:val="43"/>
        </w:numPr>
        <w:spacing w:line="260" w:lineRule="exact"/>
        <w:rPr>
          <w:rFonts w:eastAsiaTheme="minorEastAsia"/>
          <w:lang w:eastAsia="zh-CN"/>
        </w:rPr>
      </w:pPr>
      <w:r>
        <w:rPr>
          <w:rFonts w:eastAsiaTheme="minorEastAsia"/>
          <w:lang w:eastAsia="zh-CN"/>
        </w:rPr>
        <w:t>There</w:t>
      </w:r>
      <w:r>
        <w:rPr>
          <w:rFonts w:eastAsiaTheme="minorEastAsia" w:hint="eastAsia"/>
          <w:lang w:eastAsia="zh-CN"/>
        </w:rPr>
        <w:t xml:space="preserve"> </w:t>
      </w:r>
      <w:r w:rsidR="00972580">
        <w:rPr>
          <w:rFonts w:eastAsiaTheme="minorEastAsia" w:hint="eastAsia"/>
          <w:lang w:eastAsia="zh-CN"/>
        </w:rPr>
        <w:t xml:space="preserve">is no need </w:t>
      </w:r>
      <w:r>
        <w:rPr>
          <w:rFonts w:eastAsiaTheme="minorEastAsia"/>
          <w:lang w:eastAsia="zh-CN"/>
        </w:rPr>
        <w:t>for</w:t>
      </w:r>
      <w:r w:rsidR="00366B0E">
        <w:rPr>
          <w:rFonts w:eastAsiaTheme="minorEastAsia" w:hint="eastAsia"/>
          <w:lang w:eastAsia="zh-CN"/>
        </w:rPr>
        <w:t xml:space="preserve"> the description </w:t>
      </w:r>
      <w:r w:rsidR="00366B0E">
        <w:rPr>
          <w:rFonts w:eastAsiaTheme="minorEastAsia"/>
          <w:lang w:eastAsia="zh-CN"/>
        </w:rPr>
        <w:t>‘</w:t>
      </w:r>
      <w:r w:rsidR="00366B0E" w:rsidRPr="00366B0E">
        <w:t>to which the sequence is mapped</w:t>
      </w:r>
      <w:r w:rsidR="00366B0E">
        <w:rPr>
          <w:rFonts w:eastAsiaTheme="minorEastAsia"/>
          <w:lang w:eastAsia="zh-CN"/>
        </w:rPr>
        <w:t>’</w:t>
      </w:r>
      <w:r w:rsidR="00FD5BCA">
        <w:rPr>
          <w:rFonts w:eastAsiaTheme="minorEastAsia" w:hint="eastAsia"/>
          <w:lang w:eastAsia="zh-CN"/>
        </w:rPr>
        <w:t xml:space="preserve">. </w:t>
      </w:r>
      <w:r w:rsidR="00093F3C">
        <w:rPr>
          <w:rFonts w:eastAsiaTheme="minorEastAsia" w:hint="eastAsia"/>
          <w:lang w:eastAsia="zh-CN"/>
        </w:rPr>
        <w:t>It is clear without this description which also follows the s</w:t>
      </w:r>
      <w:r w:rsidR="00E748F5">
        <w:rPr>
          <w:rFonts w:eastAsiaTheme="minorEastAsia" w:hint="eastAsia"/>
          <w:lang w:eastAsia="zh-CN"/>
        </w:rPr>
        <w:t>ame</w:t>
      </w:r>
      <w:r w:rsidR="00FD5BCA">
        <w:rPr>
          <w:rFonts w:eastAsiaTheme="minorEastAsia" w:hint="eastAsia"/>
          <w:lang w:eastAsia="zh-CN"/>
        </w:rPr>
        <w:t xml:space="preserve"> description for CSI-RS or DMRS.</w:t>
      </w:r>
    </w:p>
    <w:p w:rsidR="008F0EBE" w:rsidRPr="004111D8" w:rsidRDefault="0087596D" w:rsidP="009622FF">
      <w:pPr>
        <w:pStyle w:val="a0"/>
        <w:spacing w:line="260" w:lineRule="exact"/>
        <w:rPr>
          <w:rFonts w:eastAsiaTheme="minorEastAsia"/>
          <w:lang w:val="en-GB" w:eastAsia="zh-CN"/>
        </w:rPr>
      </w:pPr>
      <w:r w:rsidRPr="004111D8">
        <w:rPr>
          <w:rFonts w:eastAsiaTheme="minorEastAsia"/>
          <w:lang w:val="en-GB" w:eastAsia="zh-CN"/>
        </w:rPr>
        <w:t xml:space="preserve">Therefore, we propose that </w:t>
      </w:r>
    </w:p>
    <w:p w:rsidR="00FE577D" w:rsidRPr="004111D8" w:rsidRDefault="00FE577D" w:rsidP="00FE577D">
      <w:pPr>
        <w:pStyle w:val="a0"/>
        <w:spacing w:line="260" w:lineRule="exact"/>
        <w:rPr>
          <w:rFonts w:eastAsia="SimSun"/>
          <w:b/>
          <w:i/>
          <w:szCs w:val="21"/>
        </w:rPr>
      </w:pPr>
      <w:r w:rsidRPr="004111D8">
        <w:rPr>
          <w:rFonts w:eastAsia="SimSun"/>
          <w:b/>
          <w:i/>
          <w:szCs w:val="21"/>
        </w:rPr>
        <w:t xml:space="preserve">Proposal </w:t>
      </w:r>
      <w:r w:rsidR="008670B4" w:rsidRPr="004111D8">
        <w:rPr>
          <w:rFonts w:eastAsiaTheme="minorEastAsia"/>
          <w:b/>
          <w:i/>
          <w:szCs w:val="21"/>
        </w:rPr>
        <w:t>1</w:t>
      </w:r>
      <w:r w:rsidRPr="004111D8">
        <w:rPr>
          <w:rFonts w:eastAsia="SimSun"/>
          <w:b/>
          <w:i/>
          <w:szCs w:val="21"/>
        </w:rPr>
        <w:t xml:space="preserve">: </w:t>
      </w:r>
    </w:p>
    <w:p w:rsidR="00FE577D" w:rsidRPr="004111D8" w:rsidRDefault="00FE577D" w:rsidP="00FE577D">
      <w:pPr>
        <w:pStyle w:val="a0"/>
        <w:numPr>
          <w:ilvl w:val="0"/>
          <w:numId w:val="23"/>
        </w:numPr>
        <w:spacing w:line="260" w:lineRule="exact"/>
        <w:rPr>
          <w:rFonts w:eastAsiaTheme="minorEastAsia"/>
          <w:b/>
          <w:i/>
          <w:szCs w:val="21"/>
        </w:rPr>
      </w:pPr>
      <w:r w:rsidRPr="004111D8">
        <w:rPr>
          <w:rFonts w:eastAsiaTheme="minorEastAsia"/>
          <w:b/>
          <w:i/>
          <w:szCs w:val="21"/>
        </w:rPr>
        <w:t>Adopt t</w:t>
      </w:r>
      <w:r w:rsidRPr="004111D8">
        <w:rPr>
          <w:rFonts w:eastAsia="SimSun"/>
          <w:b/>
          <w:i/>
          <w:szCs w:val="21"/>
        </w:rPr>
        <w:t xml:space="preserve">he </w:t>
      </w:r>
      <w:r w:rsidRPr="004111D8">
        <w:rPr>
          <w:rFonts w:eastAsiaTheme="minorEastAsia"/>
          <w:b/>
          <w:i/>
          <w:szCs w:val="21"/>
        </w:rPr>
        <w:t>following text proposals into TS 38.21</w:t>
      </w:r>
      <w:r w:rsidR="00DB6791" w:rsidRPr="004111D8">
        <w:rPr>
          <w:rFonts w:eastAsiaTheme="minorEastAsia"/>
          <w:b/>
          <w:i/>
          <w:szCs w:val="21"/>
        </w:rPr>
        <w:t>1</w:t>
      </w:r>
      <w:r w:rsidRPr="004111D8">
        <w:rPr>
          <w:rFonts w:eastAsiaTheme="minorEastAsia"/>
          <w:b/>
          <w:i/>
          <w:szCs w:val="21"/>
        </w:rPr>
        <w:t xml:space="preserve"> for the description of DL PRS </w:t>
      </w:r>
      <w:r w:rsidR="00574FFA">
        <w:rPr>
          <w:rFonts w:eastAsiaTheme="minorEastAsia" w:hint="eastAsia"/>
          <w:b/>
          <w:i/>
          <w:szCs w:val="21"/>
          <w:lang w:eastAsia="zh-CN"/>
        </w:rPr>
        <w:t>sequence generation</w:t>
      </w:r>
      <w:r w:rsidRPr="004111D8">
        <w:rPr>
          <w:rFonts w:eastAsiaTheme="minorEastAsia"/>
          <w:b/>
          <w:i/>
          <w:szCs w:val="21"/>
        </w:rPr>
        <w:t>.</w:t>
      </w:r>
    </w:p>
    <w:tbl>
      <w:tblPr>
        <w:tblStyle w:val="ae"/>
        <w:tblW w:w="0" w:type="auto"/>
        <w:tblInd w:w="108" w:type="dxa"/>
        <w:tblLook w:val="04A0"/>
      </w:tblPr>
      <w:tblGrid>
        <w:gridCol w:w="8952"/>
      </w:tblGrid>
      <w:tr w:rsidR="00FE577D" w:rsidRPr="004111D8" w:rsidTr="0015474E">
        <w:tc>
          <w:tcPr>
            <w:tcW w:w="8952" w:type="dxa"/>
          </w:tcPr>
          <w:p w:rsidR="00FE577D" w:rsidRPr="004111D8" w:rsidRDefault="00FE577D" w:rsidP="00802295">
            <w:pPr>
              <w:pStyle w:val="a0"/>
              <w:rPr>
                <w:rFonts w:eastAsiaTheme="minorEastAsia"/>
                <w:i/>
                <w:lang w:eastAsia="zh-CN"/>
              </w:rPr>
            </w:pPr>
            <w:r w:rsidRPr="004111D8">
              <w:rPr>
                <w:rFonts w:eastAsiaTheme="minorEastAsia"/>
                <w:i/>
              </w:rPr>
              <w:t>TS 38.21</w:t>
            </w:r>
            <w:r w:rsidR="00C17724">
              <w:rPr>
                <w:rFonts w:eastAsiaTheme="minorEastAsia"/>
                <w:i/>
              </w:rPr>
              <w:t>1</w:t>
            </w:r>
          </w:p>
          <w:p w:rsidR="00FE577D" w:rsidRPr="004111D8" w:rsidRDefault="00C70DEB" w:rsidP="00802295">
            <w:pPr>
              <w:pStyle w:val="a0"/>
              <w:rPr>
                <w:rFonts w:eastAsiaTheme="minorEastAsia"/>
                <w:i/>
                <w:lang w:eastAsia="zh-CN"/>
              </w:rPr>
            </w:pPr>
            <w:r w:rsidRPr="004111D8">
              <w:rPr>
                <w:rFonts w:eastAsiaTheme="minorEastAsia"/>
                <w:i/>
              </w:rPr>
              <w:t>7.4.</w:t>
            </w:r>
            <w:r w:rsidR="00F06D13">
              <w:rPr>
                <w:rFonts w:eastAsiaTheme="minorEastAsia"/>
                <w:i/>
              </w:rPr>
              <w:t>1.</w:t>
            </w:r>
            <w:r w:rsidRPr="004111D8">
              <w:rPr>
                <w:rFonts w:eastAsiaTheme="minorEastAsia"/>
                <w:i/>
              </w:rPr>
              <w:t>7.</w:t>
            </w:r>
            <w:r w:rsidR="00F06D13">
              <w:rPr>
                <w:rFonts w:eastAsiaTheme="minorEastAsia"/>
                <w:i/>
              </w:rPr>
              <w:t>2</w:t>
            </w:r>
            <w:r w:rsidRPr="004111D8">
              <w:rPr>
                <w:rFonts w:eastAsiaTheme="minorEastAsia"/>
                <w:i/>
              </w:rPr>
              <w:t xml:space="preserve"> </w:t>
            </w:r>
            <w:r w:rsidR="00F170FA" w:rsidRPr="004111D8">
              <w:rPr>
                <w:rFonts w:eastAsiaTheme="minorEastAsia"/>
                <w:i/>
              </w:rPr>
              <w:t xml:space="preserve"> </w:t>
            </w:r>
            <w:r w:rsidR="00C17724">
              <w:rPr>
                <w:rFonts w:eastAsiaTheme="minorEastAsia" w:hint="eastAsia"/>
                <w:i/>
                <w:lang w:eastAsia="zh-CN"/>
              </w:rPr>
              <w:t>Sequence generation</w:t>
            </w:r>
          </w:p>
          <w:p w:rsidR="00FE577D" w:rsidRPr="004111D8" w:rsidRDefault="00FE577D" w:rsidP="00952F10">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1D196E" w:rsidRDefault="00677B64" w:rsidP="008D6B7D">
            <w:pPr>
              <w:jc w:val="both"/>
            </w:pPr>
            <w:r w:rsidRPr="004111D8">
              <w:t xml:space="preserve"> </w:t>
            </w:r>
            <w:r w:rsidR="001D196E">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rsidR="001D196E">
              <w:t xml:space="preserve"> is defined by</w:t>
            </w:r>
          </w:p>
          <w:p w:rsidR="001D196E" w:rsidRDefault="001D196E" w:rsidP="008D6B7D">
            <w:pPr>
              <w:pStyle w:val="EQ"/>
              <w:jc w:val="both"/>
            </w:pPr>
            <m:oMathPara>
              <m:oMath>
                <m:r>
                  <w:rPr>
                    <w:rFonts w:ascii="Cambria Math" w:hAnsi="Cambria Math"/>
                  </w:rPr>
                  <w:lastRenderedPageBreak/>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on"/>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on"/>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rsidR="001D196E" w:rsidRDefault="001D196E" w:rsidP="008D6B7D">
            <w:pPr>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rsidR="001D196E" w:rsidRPr="00B92B8B" w:rsidRDefault="006A4381" w:rsidP="008D6B7D">
            <w:pPr>
              <w:pStyle w:val="EQ"/>
              <w:jc w:val="both"/>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rsidR="00FE577D" w:rsidRPr="004111D8" w:rsidRDefault="001D196E" w:rsidP="008D6B7D">
            <w:pPr>
              <w:pStyle w:val="B1"/>
              <w:jc w:val="both"/>
            </w:pPr>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t>
            </w:r>
            <w:r w:rsidR="00205BBB" w:rsidRPr="00205BBB">
              <w:rPr>
                <w:rFonts w:eastAsiaTheme="minorEastAsia" w:hint="eastAsia"/>
                <w:i/>
                <w:color w:val="FF0000"/>
                <w:u w:val="single"/>
                <w:lang w:eastAsia="zh-CN"/>
              </w:rPr>
              <w:t>l</w:t>
            </w:r>
            <w:r w:rsidR="00205BBB" w:rsidRPr="00205BBB">
              <w:rPr>
                <w:rFonts w:eastAsiaTheme="minorEastAsia" w:hint="eastAsia"/>
                <w:color w:val="FF0000"/>
                <w:u w:val="single"/>
                <w:lang w:eastAsia="zh-CN"/>
              </w:rPr>
              <w:t xml:space="preserve"> is the OFDM symbol number within the slot, and</w:t>
            </w:r>
            <w:r w:rsidR="00205BBB">
              <w:rPr>
                <w:rFonts w:eastAsiaTheme="minorEastAsia" w:hint="eastAsia"/>
                <w:lang w:eastAsia="zh-CN"/>
              </w:rPr>
              <w:t xml:space="preserve"> </w:t>
            </w:r>
            <w:r>
              <w:t xml:space="preserve">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F30061">
              <w:rPr>
                <w:i/>
              </w:rPr>
              <w:t>dl-PRS-SequenceId-r16</w:t>
            </w:r>
            <w:r w:rsidRPr="005806A8">
              <w:rPr>
                <w:strike/>
                <w:color w:val="FF0000"/>
              </w:rPr>
              <w:t xml:space="preserve">, and </w:t>
            </w:r>
            <m:oMath>
              <m:r>
                <w:rPr>
                  <w:rFonts w:ascii="Cambria Math" w:hAnsi="Cambria Math"/>
                  <w:strike/>
                  <w:color w:val="FF0000"/>
                </w:rPr>
                <m:t>l</m:t>
              </m:r>
            </m:oMath>
            <w:r w:rsidRPr="005806A8">
              <w:rPr>
                <w:strike/>
                <w:color w:val="FF0000"/>
              </w:rPr>
              <w:t xml:space="preserve"> is the OFDM symbol within the slot to which the sequence is mapped</w:t>
            </w:r>
            <w:r>
              <w:t>.</w:t>
            </w:r>
          </w:p>
          <w:p w:rsidR="00FE577D" w:rsidRPr="004111D8" w:rsidRDefault="00FE577D" w:rsidP="00FE577D">
            <w:pPr>
              <w:pStyle w:val="a0"/>
              <w:jc w:val="center"/>
              <w:rPr>
                <w:rFonts w:eastAsia="SimSun"/>
                <w:color w:val="FF0000"/>
                <w:sz w:val="28"/>
                <w:szCs w:val="28"/>
              </w:rPr>
            </w:pPr>
            <w:r w:rsidRPr="004111D8">
              <w:rPr>
                <w:rFonts w:eastAsia="SimSun"/>
                <w:color w:val="FF0000"/>
                <w:sz w:val="28"/>
                <w:szCs w:val="28"/>
              </w:rPr>
              <w:t>&lt; Unchanged parts are omitted &gt;</w:t>
            </w:r>
          </w:p>
        </w:tc>
      </w:tr>
    </w:tbl>
    <w:p w:rsidR="004B391C" w:rsidRPr="004111D8" w:rsidRDefault="004B391C" w:rsidP="00F46643">
      <w:pPr>
        <w:pStyle w:val="a0"/>
        <w:rPr>
          <w:rFonts w:eastAsiaTheme="minorEastAsia"/>
          <w:lang w:eastAsia="zh-CN"/>
        </w:rPr>
      </w:pPr>
    </w:p>
    <w:p w:rsidR="00305F56" w:rsidRPr="004111D8" w:rsidRDefault="00A045D1" w:rsidP="00EA778C">
      <w:pPr>
        <w:pStyle w:val="1"/>
        <w:rPr>
          <w:rFonts w:ascii="Times New Roman" w:hAnsi="Times New Roman"/>
          <w:b/>
          <w:bCs/>
        </w:rPr>
      </w:pPr>
      <w:r w:rsidRPr="004111D8">
        <w:rPr>
          <w:rFonts w:ascii="Times New Roman" w:hAnsi="Times New Roman"/>
        </w:rPr>
        <w:t>Conclusion</w:t>
      </w:r>
    </w:p>
    <w:p w:rsidR="00305F56" w:rsidRPr="004111D8" w:rsidRDefault="00A045D1">
      <w:pPr>
        <w:pStyle w:val="a0"/>
        <w:rPr>
          <w:rFonts w:eastAsia="SimSun"/>
          <w:lang w:eastAsia="zh-CN"/>
        </w:rPr>
      </w:pPr>
      <w:r w:rsidRPr="004111D8">
        <w:rPr>
          <w:rFonts w:eastAsia="SimSun"/>
          <w:lang w:eastAsia="zh-CN"/>
        </w:rPr>
        <w:t xml:space="preserve">In this contribution, we discuss </w:t>
      </w:r>
      <w:r w:rsidR="0013207C">
        <w:rPr>
          <w:rFonts w:eastAsia="SimSun" w:hint="eastAsia"/>
          <w:lang w:eastAsia="zh-CN"/>
        </w:rPr>
        <w:t xml:space="preserve">remaining issues on </w:t>
      </w:r>
      <w:r w:rsidR="00B44332" w:rsidRPr="004111D8">
        <w:rPr>
          <w:rFonts w:eastAsia="SimSun"/>
          <w:lang w:eastAsia="zh-CN"/>
        </w:rPr>
        <w:t xml:space="preserve">DL </w:t>
      </w:r>
      <w:r w:rsidR="001736AF" w:rsidRPr="004111D8">
        <w:rPr>
          <w:rFonts w:eastAsia="SimSun"/>
          <w:lang w:eastAsia="zh-CN"/>
        </w:rPr>
        <w:t xml:space="preserve">PRS </w:t>
      </w:r>
      <w:r w:rsidR="00FE5E72">
        <w:rPr>
          <w:rFonts w:eastAsia="SimSun"/>
          <w:lang w:eastAsia="zh-CN"/>
        </w:rPr>
        <w:t>with the following proposal</w:t>
      </w:r>
      <w:r w:rsidRPr="004111D8">
        <w:rPr>
          <w:rFonts w:eastAsia="SimSun"/>
          <w:lang w:eastAsia="zh-CN"/>
        </w:rPr>
        <w:t>:</w:t>
      </w:r>
    </w:p>
    <w:p w:rsidR="0013207C" w:rsidRPr="004111D8" w:rsidRDefault="0013207C" w:rsidP="0013207C">
      <w:pPr>
        <w:pStyle w:val="a0"/>
        <w:spacing w:line="260" w:lineRule="exact"/>
        <w:rPr>
          <w:rFonts w:eastAsia="SimSun"/>
          <w:b/>
          <w:i/>
          <w:szCs w:val="21"/>
        </w:rPr>
      </w:pPr>
      <w:r w:rsidRPr="004111D8">
        <w:rPr>
          <w:rFonts w:eastAsia="SimSun"/>
          <w:b/>
          <w:i/>
          <w:szCs w:val="21"/>
        </w:rPr>
        <w:t xml:space="preserve">Proposal </w:t>
      </w:r>
      <w:r w:rsidRPr="004111D8">
        <w:rPr>
          <w:rFonts w:eastAsiaTheme="minorEastAsia"/>
          <w:b/>
          <w:i/>
          <w:szCs w:val="21"/>
        </w:rPr>
        <w:t>1</w:t>
      </w:r>
      <w:r w:rsidRPr="004111D8">
        <w:rPr>
          <w:rFonts w:eastAsia="SimSun"/>
          <w:b/>
          <w:i/>
          <w:szCs w:val="21"/>
        </w:rPr>
        <w:t xml:space="preserve">: </w:t>
      </w:r>
    </w:p>
    <w:p w:rsidR="0013207C" w:rsidRPr="004111D8" w:rsidRDefault="0013207C" w:rsidP="0013207C">
      <w:pPr>
        <w:pStyle w:val="a0"/>
        <w:numPr>
          <w:ilvl w:val="0"/>
          <w:numId w:val="23"/>
        </w:numPr>
        <w:spacing w:line="260" w:lineRule="exact"/>
        <w:rPr>
          <w:rFonts w:eastAsiaTheme="minorEastAsia"/>
          <w:b/>
          <w:i/>
          <w:szCs w:val="21"/>
        </w:rPr>
      </w:pPr>
      <w:r w:rsidRPr="004111D8">
        <w:rPr>
          <w:rFonts w:eastAsiaTheme="minorEastAsia"/>
          <w:b/>
          <w:i/>
          <w:szCs w:val="21"/>
        </w:rPr>
        <w:t>Adopt t</w:t>
      </w:r>
      <w:r w:rsidRPr="004111D8">
        <w:rPr>
          <w:rFonts w:eastAsia="SimSun"/>
          <w:b/>
          <w:i/>
          <w:szCs w:val="21"/>
        </w:rPr>
        <w:t xml:space="preserve">he </w:t>
      </w:r>
      <w:r w:rsidRPr="004111D8">
        <w:rPr>
          <w:rFonts w:eastAsiaTheme="minorEastAsia"/>
          <w:b/>
          <w:i/>
          <w:szCs w:val="21"/>
        </w:rPr>
        <w:t xml:space="preserve">following text proposals into TS 38.211 for the description of DL PRS </w:t>
      </w:r>
      <w:r>
        <w:rPr>
          <w:rFonts w:eastAsiaTheme="minorEastAsia" w:hint="eastAsia"/>
          <w:b/>
          <w:i/>
          <w:szCs w:val="21"/>
          <w:lang w:eastAsia="zh-CN"/>
        </w:rPr>
        <w:t>sequence generation</w:t>
      </w:r>
      <w:r w:rsidRPr="004111D8">
        <w:rPr>
          <w:rFonts w:eastAsiaTheme="minorEastAsia"/>
          <w:b/>
          <w:i/>
          <w:szCs w:val="21"/>
        </w:rPr>
        <w:t>.</w:t>
      </w:r>
    </w:p>
    <w:tbl>
      <w:tblPr>
        <w:tblStyle w:val="ae"/>
        <w:tblW w:w="0" w:type="auto"/>
        <w:tblInd w:w="108" w:type="dxa"/>
        <w:tblLook w:val="04A0"/>
      </w:tblPr>
      <w:tblGrid>
        <w:gridCol w:w="8952"/>
      </w:tblGrid>
      <w:tr w:rsidR="0013207C" w:rsidRPr="004111D8" w:rsidTr="00DB473F">
        <w:tc>
          <w:tcPr>
            <w:tcW w:w="8952" w:type="dxa"/>
          </w:tcPr>
          <w:p w:rsidR="0013207C" w:rsidRPr="004111D8" w:rsidRDefault="0013207C" w:rsidP="00DB473F">
            <w:pPr>
              <w:pStyle w:val="a0"/>
              <w:rPr>
                <w:rFonts w:eastAsiaTheme="minorEastAsia"/>
                <w:i/>
                <w:lang w:eastAsia="zh-CN"/>
              </w:rPr>
            </w:pPr>
            <w:r w:rsidRPr="004111D8">
              <w:rPr>
                <w:rFonts w:eastAsiaTheme="minorEastAsia"/>
                <w:i/>
              </w:rPr>
              <w:t>TS 38.21</w:t>
            </w:r>
            <w:r>
              <w:rPr>
                <w:rFonts w:eastAsiaTheme="minorEastAsia"/>
                <w:i/>
              </w:rPr>
              <w:t>1</w:t>
            </w:r>
          </w:p>
          <w:p w:rsidR="0013207C" w:rsidRPr="004111D8" w:rsidRDefault="0013207C" w:rsidP="00DB473F">
            <w:pPr>
              <w:pStyle w:val="a0"/>
              <w:rPr>
                <w:rFonts w:eastAsiaTheme="minorEastAsia"/>
                <w:i/>
                <w:lang w:eastAsia="zh-CN"/>
              </w:rPr>
            </w:pPr>
            <w:r w:rsidRPr="004111D8">
              <w:rPr>
                <w:rFonts w:eastAsiaTheme="minorEastAsia"/>
                <w:i/>
              </w:rPr>
              <w:t>7.4.</w:t>
            </w:r>
            <w:r w:rsidR="009461BB">
              <w:rPr>
                <w:rFonts w:eastAsiaTheme="minorEastAsia"/>
                <w:i/>
              </w:rPr>
              <w:t>1.</w:t>
            </w:r>
            <w:r w:rsidRPr="004111D8">
              <w:rPr>
                <w:rFonts w:eastAsiaTheme="minorEastAsia"/>
                <w:i/>
              </w:rPr>
              <w:t>7.</w:t>
            </w:r>
            <w:bookmarkStart w:id="5" w:name="_GoBack"/>
            <w:bookmarkEnd w:id="5"/>
            <w:r w:rsidR="009461BB">
              <w:rPr>
                <w:rFonts w:eastAsiaTheme="minorEastAsia"/>
                <w:i/>
              </w:rPr>
              <w:t>2</w:t>
            </w:r>
            <w:r w:rsidRPr="004111D8">
              <w:rPr>
                <w:rFonts w:eastAsiaTheme="minorEastAsia"/>
                <w:i/>
              </w:rPr>
              <w:t xml:space="preserve">   </w:t>
            </w:r>
            <w:r>
              <w:rPr>
                <w:rFonts w:eastAsiaTheme="minorEastAsia" w:hint="eastAsia"/>
                <w:i/>
                <w:lang w:eastAsia="zh-CN"/>
              </w:rPr>
              <w:t>Sequence generation</w:t>
            </w:r>
          </w:p>
          <w:p w:rsidR="0013207C" w:rsidRPr="004111D8" w:rsidRDefault="0013207C" w:rsidP="00952F10">
            <w:pPr>
              <w:widowControl w:val="0"/>
              <w:autoSpaceDE w:val="0"/>
              <w:autoSpaceDN w:val="0"/>
              <w:adjustRightInd w:val="0"/>
              <w:snapToGrid w:val="0"/>
              <w:spacing w:afterLines="50"/>
              <w:jc w:val="center"/>
              <w:rPr>
                <w:rFonts w:eastAsia="SimSun"/>
                <w:color w:val="FF0000"/>
                <w:sz w:val="28"/>
                <w:szCs w:val="28"/>
              </w:rPr>
            </w:pPr>
            <w:r w:rsidRPr="004111D8">
              <w:rPr>
                <w:rFonts w:eastAsia="SimSun"/>
                <w:color w:val="FF0000"/>
                <w:sz w:val="28"/>
                <w:szCs w:val="28"/>
              </w:rPr>
              <w:t>&lt; Unchanged parts are omitted &gt;</w:t>
            </w:r>
          </w:p>
          <w:p w:rsidR="0013207C" w:rsidRDefault="0013207C" w:rsidP="00DB473F">
            <w:pPr>
              <w:jc w:val="both"/>
            </w:pPr>
            <w:r w:rsidRPr="004111D8">
              <w:t xml:space="preserve"> </w:t>
            </w:r>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rsidR="0013207C" w:rsidRDefault="0013207C" w:rsidP="00DB473F">
            <w:pPr>
              <w:pStyle w:val="EQ"/>
              <w:jc w:val="both"/>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on"/>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on"/>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rsidR="0013207C" w:rsidRDefault="0013207C" w:rsidP="00DB473F">
            <w:pPr>
              <w:jc w:val="both"/>
            </w:pPr>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rsidR="0013207C" w:rsidRPr="00B92B8B" w:rsidRDefault="006A4381" w:rsidP="00DB473F">
            <w:pPr>
              <w:pStyle w:val="EQ"/>
              <w:jc w:val="both"/>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rsidR="0013207C" w:rsidRPr="004111D8" w:rsidRDefault="0013207C" w:rsidP="00DB473F">
            <w:pPr>
              <w:pStyle w:val="B1"/>
              <w:jc w:val="both"/>
            </w:pPr>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t>
            </w:r>
            <w:r w:rsidRPr="00205BBB">
              <w:rPr>
                <w:rFonts w:eastAsiaTheme="minorEastAsia" w:hint="eastAsia"/>
                <w:i/>
                <w:color w:val="FF0000"/>
                <w:u w:val="single"/>
                <w:lang w:eastAsia="zh-CN"/>
              </w:rPr>
              <w:t>l</w:t>
            </w:r>
            <w:r w:rsidRPr="00205BBB">
              <w:rPr>
                <w:rFonts w:eastAsiaTheme="minorEastAsia" w:hint="eastAsia"/>
                <w:color w:val="FF0000"/>
                <w:u w:val="single"/>
                <w:lang w:eastAsia="zh-CN"/>
              </w:rPr>
              <w:t xml:space="preserve"> is the OFDM symbol number within the slot, and</w:t>
            </w:r>
            <w:r>
              <w:rPr>
                <w:rFonts w:eastAsiaTheme="minorEastAsia" w:hint="eastAsia"/>
                <w:lang w:eastAsia="zh-CN"/>
              </w:rPr>
              <w:t xml:space="preserve"> </w:t>
            </w:r>
            <w:r>
              <w:t xml:space="preserve">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F30061">
              <w:rPr>
                <w:i/>
              </w:rPr>
              <w:t>dl-PRS-SequenceId-r16</w:t>
            </w:r>
            <w:r w:rsidRPr="005806A8">
              <w:rPr>
                <w:strike/>
                <w:color w:val="FF0000"/>
              </w:rPr>
              <w:t xml:space="preserve">, and </w:t>
            </w:r>
            <m:oMath>
              <m:r>
                <w:rPr>
                  <w:rFonts w:ascii="Cambria Math" w:hAnsi="Cambria Math"/>
                  <w:strike/>
                  <w:color w:val="FF0000"/>
                </w:rPr>
                <m:t>l</m:t>
              </m:r>
            </m:oMath>
            <w:r w:rsidRPr="005806A8">
              <w:rPr>
                <w:strike/>
                <w:color w:val="FF0000"/>
              </w:rPr>
              <w:t xml:space="preserve"> is the OFDM symbol within the slot to which the sequence is mapped</w:t>
            </w:r>
            <w:r>
              <w:t>.</w:t>
            </w:r>
          </w:p>
          <w:p w:rsidR="0013207C" w:rsidRPr="004111D8" w:rsidRDefault="0013207C" w:rsidP="00DB473F">
            <w:pPr>
              <w:pStyle w:val="a0"/>
              <w:jc w:val="center"/>
              <w:rPr>
                <w:rFonts w:eastAsia="SimSun"/>
                <w:color w:val="FF0000"/>
                <w:sz w:val="28"/>
                <w:szCs w:val="28"/>
              </w:rPr>
            </w:pPr>
            <w:r w:rsidRPr="004111D8">
              <w:rPr>
                <w:rFonts w:eastAsia="SimSun"/>
                <w:color w:val="FF0000"/>
                <w:sz w:val="28"/>
                <w:szCs w:val="28"/>
              </w:rPr>
              <w:t>&lt; Unchanged parts are omitted &gt;</w:t>
            </w:r>
          </w:p>
        </w:tc>
      </w:tr>
    </w:tbl>
    <w:p w:rsidR="004B5FDC" w:rsidRPr="004111D8" w:rsidRDefault="004B5FDC" w:rsidP="00F74F14">
      <w:pPr>
        <w:pStyle w:val="a0"/>
        <w:spacing w:line="260" w:lineRule="exact"/>
        <w:rPr>
          <w:rFonts w:eastAsiaTheme="minorEastAsia"/>
          <w:b/>
          <w:i/>
          <w:szCs w:val="21"/>
          <w:lang w:eastAsia="zh-CN"/>
        </w:rPr>
      </w:pPr>
    </w:p>
    <w:p w:rsidR="004111D8" w:rsidRPr="00117038" w:rsidRDefault="00A045D1" w:rsidP="00117038">
      <w:pPr>
        <w:pStyle w:val="1"/>
        <w:numPr>
          <w:ilvl w:val="0"/>
          <w:numId w:val="0"/>
        </w:numPr>
        <w:rPr>
          <w:rFonts w:ascii="Times New Roman" w:hAnsi="Times New Roman"/>
        </w:rPr>
      </w:pPr>
      <w:r w:rsidRPr="004111D8">
        <w:rPr>
          <w:rFonts w:ascii="Times New Roman" w:hAnsi="Times New Roman"/>
        </w:rPr>
        <w:t>References</w:t>
      </w:r>
    </w:p>
    <w:bookmarkEnd w:id="3"/>
    <w:bookmarkEnd w:id="4"/>
    <w:p w:rsidR="00772601" w:rsidRPr="004111D8" w:rsidRDefault="00772601" w:rsidP="00772601">
      <w:pPr>
        <w:pStyle w:val="a0"/>
        <w:numPr>
          <w:ilvl w:val="0"/>
          <w:numId w:val="6"/>
        </w:numPr>
        <w:spacing w:after="0"/>
        <w:rPr>
          <w:rFonts w:eastAsia="SimSun"/>
          <w:bCs/>
          <w:szCs w:val="20"/>
          <w:lang w:eastAsia="zh-CN"/>
        </w:rPr>
      </w:pPr>
      <w:r w:rsidRPr="004111D8">
        <w:rPr>
          <w:rFonts w:eastAsia="SimSun"/>
          <w:bCs/>
          <w:szCs w:val="20"/>
          <w:lang w:eastAsia="zh-CN"/>
        </w:rPr>
        <w:t>Chairma</w:t>
      </w:r>
      <w:r w:rsidR="00660A80" w:rsidRPr="004111D8">
        <w:rPr>
          <w:rFonts w:eastAsia="SimSun"/>
          <w:bCs/>
          <w:szCs w:val="20"/>
          <w:lang w:eastAsia="zh-CN"/>
        </w:rPr>
        <w:t>n’s notes for 3GPP TSG RAN WG1 100</w:t>
      </w:r>
      <w:r w:rsidR="00D63FDC">
        <w:rPr>
          <w:rFonts w:eastAsia="SimSun" w:hint="eastAsia"/>
          <w:bCs/>
          <w:szCs w:val="20"/>
          <w:lang w:eastAsia="zh-CN"/>
        </w:rPr>
        <w:t>b</w:t>
      </w:r>
      <w:r w:rsidR="00660A80" w:rsidRPr="004111D8">
        <w:rPr>
          <w:rFonts w:eastAsia="SimSun"/>
          <w:bCs/>
          <w:szCs w:val="20"/>
          <w:lang w:eastAsia="zh-CN"/>
        </w:rPr>
        <w:t>-e</w:t>
      </w:r>
      <w:r w:rsidRPr="004111D8">
        <w:rPr>
          <w:rFonts w:eastAsia="SimSun"/>
          <w:bCs/>
          <w:szCs w:val="20"/>
          <w:lang w:eastAsia="zh-CN"/>
        </w:rPr>
        <w:t xml:space="preserve"> Meeting, </w:t>
      </w:r>
      <w:r w:rsidR="00EC2066" w:rsidRPr="004111D8">
        <w:rPr>
          <w:rFonts w:eastAsia="SimSun"/>
          <w:bCs/>
          <w:szCs w:val="20"/>
          <w:lang w:eastAsia="zh-CN"/>
        </w:rPr>
        <w:t xml:space="preserve">24 </w:t>
      </w:r>
      <w:r w:rsidR="00546AC6">
        <w:rPr>
          <w:rFonts w:eastAsiaTheme="minorEastAsia" w:hint="eastAsia"/>
          <w:bCs/>
          <w:szCs w:val="20"/>
          <w:lang w:eastAsia="zh-CN"/>
        </w:rPr>
        <w:t>April</w:t>
      </w:r>
      <w:r w:rsidR="00546AC6">
        <w:rPr>
          <w:rFonts w:eastAsiaTheme="minorEastAsia"/>
          <w:bCs/>
          <w:szCs w:val="20"/>
          <w:lang w:eastAsia="zh-CN"/>
        </w:rPr>
        <w:t>-</w:t>
      </w:r>
      <w:r w:rsidR="00546AC6">
        <w:rPr>
          <w:rFonts w:eastAsiaTheme="minorEastAsia" w:hint="eastAsia"/>
          <w:bCs/>
          <w:szCs w:val="20"/>
          <w:lang w:eastAsia="zh-CN"/>
        </w:rPr>
        <w:t>30 April</w:t>
      </w:r>
      <w:r w:rsidR="00EC2066" w:rsidRPr="004111D8">
        <w:rPr>
          <w:rFonts w:eastAsiaTheme="minorEastAsia"/>
          <w:bCs/>
          <w:szCs w:val="20"/>
          <w:lang w:eastAsia="zh-CN"/>
        </w:rPr>
        <w:t>,</w:t>
      </w:r>
      <w:r w:rsidR="00EC2066" w:rsidRPr="004111D8">
        <w:rPr>
          <w:rFonts w:eastAsia="SimSun"/>
          <w:bCs/>
          <w:szCs w:val="20"/>
          <w:lang w:eastAsia="zh-CN"/>
        </w:rPr>
        <w:t xml:space="preserve"> 2020</w:t>
      </w:r>
    </w:p>
    <w:p w:rsidR="004111D8" w:rsidRPr="004111D8" w:rsidRDefault="004111D8" w:rsidP="004111D8">
      <w:pPr>
        <w:pStyle w:val="1"/>
        <w:numPr>
          <w:ilvl w:val="0"/>
          <w:numId w:val="0"/>
        </w:numPr>
        <w:rPr>
          <w:rFonts w:ascii="Times New Roman" w:hAnsi="Times New Roman"/>
        </w:rPr>
      </w:pPr>
      <w:r w:rsidRPr="004111D8">
        <w:rPr>
          <w:rFonts w:ascii="Times New Roman" w:hAnsi="Times New Roman"/>
        </w:rPr>
        <w:t>Appendix</w:t>
      </w:r>
    </w:p>
    <w:p w:rsidR="004111D8" w:rsidRPr="004111D8" w:rsidRDefault="004111D8" w:rsidP="004111D8">
      <w:pPr>
        <w:jc w:val="both"/>
        <w:rPr>
          <w:color w:val="000000"/>
        </w:rPr>
      </w:pPr>
      <w:r w:rsidRPr="004111D8">
        <w:rPr>
          <w:color w:val="000000"/>
          <w:highlight w:val="cyan"/>
        </w:rPr>
        <w:t xml:space="preserve">[100b-e-NR-Pos-01] Email discussion/approval on the following issues related to UE DL PRS processing capabilities </w:t>
      </w:r>
      <w:r w:rsidRPr="004111D8">
        <w:rPr>
          <w:highlight w:val="cyan"/>
        </w:rPr>
        <w:t>by 4/24</w:t>
      </w:r>
      <w:r w:rsidRPr="004111D8">
        <w:rPr>
          <w:color w:val="000000"/>
          <w:highlight w:val="cyan"/>
        </w:rPr>
        <w:t>; if necessary, followed by endorsing the corresponding TPs by 4/29 – Alexey (Intel)</w:t>
      </w:r>
    </w:p>
    <w:p w:rsidR="004111D8" w:rsidRPr="004111D8" w:rsidRDefault="004111D8" w:rsidP="004111D8">
      <w:pPr>
        <w:numPr>
          <w:ilvl w:val="0"/>
          <w:numId w:val="38"/>
        </w:numPr>
        <w:jc w:val="both"/>
        <w:rPr>
          <w:color w:val="000000"/>
        </w:rPr>
      </w:pPr>
      <w:r w:rsidRPr="004111D8">
        <w:rPr>
          <w:color w:val="000000"/>
        </w:rPr>
        <w:lastRenderedPageBreak/>
        <w:t>How to define duration for UE DL PRS processing capabilities</w:t>
      </w:r>
    </w:p>
    <w:p w:rsidR="004111D8" w:rsidRPr="004111D8" w:rsidRDefault="004111D8" w:rsidP="004111D8">
      <w:pPr>
        <w:numPr>
          <w:ilvl w:val="0"/>
          <w:numId w:val="38"/>
        </w:numPr>
        <w:jc w:val="both"/>
        <w:rPr>
          <w:color w:val="000000"/>
        </w:rPr>
      </w:pPr>
      <w:r w:rsidRPr="004111D8">
        <w:rPr>
          <w:color w:val="000000"/>
        </w:rPr>
        <w:t>Reporting of UE DL PRS processing capabilities and T values</w:t>
      </w:r>
    </w:p>
    <w:p w:rsidR="004111D8" w:rsidRPr="004111D8" w:rsidRDefault="004111D8" w:rsidP="004111D8">
      <w:pPr>
        <w:numPr>
          <w:ilvl w:val="0"/>
          <w:numId w:val="38"/>
        </w:numPr>
        <w:jc w:val="both"/>
        <w:rPr>
          <w:color w:val="000000"/>
        </w:rPr>
      </w:pPr>
      <w:r w:rsidRPr="004111D8">
        <w:rPr>
          <w:color w:val="000000"/>
        </w:rPr>
        <w:t>Dependence on BW and SCS</w:t>
      </w:r>
    </w:p>
    <w:p w:rsidR="004111D8" w:rsidRPr="004111D8" w:rsidRDefault="004111D8" w:rsidP="004111D8">
      <w:pPr>
        <w:numPr>
          <w:ilvl w:val="0"/>
          <w:numId w:val="38"/>
        </w:numPr>
        <w:jc w:val="both"/>
        <w:rPr>
          <w:color w:val="000000"/>
        </w:rPr>
      </w:pPr>
      <w:r w:rsidRPr="004111D8">
        <w:rPr>
          <w:color w:val="000000"/>
        </w:rPr>
        <w:t xml:space="preserve">Simultaneous DL PRS processing across frequency layers </w:t>
      </w:r>
    </w:p>
    <w:p w:rsidR="004111D8" w:rsidRPr="004111D8" w:rsidRDefault="004111D8" w:rsidP="004111D8">
      <w:pPr>
        <w:numPr>
          <w:ilvl w:val="0"/>
          <w:numId w:val="38"/>
        </w:numPr>
        <w:jc w:val="both"/>
        <w:rPr>
          <w:color w:val="000000"/>
        </w:rPr>
      </w:pPr>
      <w:r w:rsidRPr="004111D8">
        <w:rPr>
          <w:color w:val="000000"/>
        </w:rPr>
        <w:t>UE DL PRS processing capabilities for cases with and without measurement gap configured</w:t>
      </w:r>
    </w:p>
    <w:p w:rsidR="004111D8" w:rsidRPr="004111D8" w:rsidRDefault="004111D8" w:rsidP="004111D8">
      <w:pPr>
        <w:jc w:val="both"/>
        <w:rPr>
          <w:color w:val="000000"/>
          <w:highlight w:val="cyan"/>
        </w:rPr>
      </w:pPr>
    </w:p>
    <w:p w:rsidR="004111D8" w:rsidRPr="004111D8" w:rsidRDefault="004111D8" w:rsidP="004111D8">
      <w:pPr>
        <w:jc w:val="both"/>
        <w:rPr>
          <w:szCs w:val="20"/>
          <w:lang w:eastAsia="zh-CN"/>
        </w:rPr>
      </w:pPr>
      <w:r w:rsidRPr="004111D8">
        <w:rPr>
          <w:szCs w:val="20"/>
          <w:highlight w:val="green"/>
          <w:lang w:eastAsia="zh-CN"/>
        </w:rPr>
        <w:t>Agreement:</w:t>
      </w:r>
    </w:p>
    <w:p w:rsidR="004111D8" w:rsidRPr="004111D8" w:rsidRDefault="004111D8" w:rsidP="004111D8">
      <w:pPr>
        <w:numPr>
          <w:ilvl w:val="0"/>
          <w:numId w:val="40"/>
        </w:numPr>
        <w:jc w:val="both"/>
        <w:rPr>
          <w:szCs w:val="20"/>
          <w:lang w:eastAsia="zh-CN"/>
        </w:rPr>
      </w:pPr>
      <w:r w:rsidRPr="004111D8">
        <w:rPr>
          <w:szCs w:val="20"/>
          <w:lang w:eastAsia="zh-CN"/>
        </w:rPr>
        <w:t>For the purpose of DL PRS processing capability, the duration of DL PRS symbols (</w:t>
      </w:r>
      <w:r w:rsidRPr="004111D8">
        <w:rPr>
          <w:i/>
          <w:iCs/>
          <w:szCs w:val="20"/>
          <w:lang w:eastAsia="zh-CN"/>
        </w:rPr>
        <w:t>K</w:t>
      </w:r>
      <w:r w:rsidRPr="004111D8">
        <w:rPr>
          <w:szCs w:val="20"/>
          <w:lang w:eastAsia="zh-CN"/>
        </w:rPr>
        <w:t xml:space="preserve">) in ms within any </w:t>
      </w:r>
      <w:r w:rsidRPr="004111D8">
        <w:rPr>
          <w:i/>
          <w:iCs/>
          <w:szCs w:val="20"/>
          <w:lang w:eastAsia="zh-CN"/>
        </w:rPr>
        <w:t>P</w:t>
      </w:r>
      <w:r w:rsidRPr="004111D8">
        <w:rPr>
          <w:szCs w:val="20"/>
          <w:lang w:eastAsia="zh-CN"/>
        </w:rPr>
        <w:t xml:space="preserve"> msec window, is calculated by</w:t>
      </w:r>
    </w:p>
    <w:p w:rsidR="004111D8" w:rsidRPr="004111D8" w:rsidRDefault="004111D8" w:rsidP="004111D8">
      <w:pPr>
        <w:numPr>
          <w:ilvl w:val="1"/>
          <w:numId w:val="40"/>
        </w:numPr>
        <w:jc w:val="both"/>
        <w:rPr>
          <w:szCs w:val="20"/>
          <w:lang w:eastAsia="zh-CN"/>
        </w:rPr>
      </w:pPr>
      <w:r w:rsidRPr="004111D8">
        <w:rPr>
          <w:szCs w:val="20"/>
          <w:lang w:eastAsia="zh-CN"/>
        </w:rPr>
        <w:t>Type 1 duration calculation with</w:t>
      </w:r>
    </w:p>
    <w:p w:rsidR="004111D8" w:rsidRPr="004111D8" w:rsidRDefault="004111D8" w:rsidP="004111D8">
      <w:pPr>
        <w:ind w:left="1440"/>
        <w:jc w:val="both"/>
        <w:rPr>
          <w:szCs w:val="20"/>
          <w:lang w:eastAsia="zh-CN"/>
        </w:rPr>
      </w:pPr>
      <w:r w:rsidRPr="004111D8">
        <w:rPr>
          <w:noProof/>
          <w:lang w:eastAsia="zh-CN"/>
        </w:rPr>
        <w:drawing>
          <wp:inline distT="0" distB="0" distL="0" distR="0">
            <wp:extent cx="6114415" cy="230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14415" cy="230505"/>
                    </a:xfrm>
                    <a:prstGeom prst="rect">
                      <a:avLst/>
                    </a:prstGeom>
                    <a:noFill/>
                    <a:ln w="9525">
                      <a:noFill/>
                      <a:miter lim="800000"/>
                      <a:headEnd/>
                      <a:tailEnd/>
                    </a:ln>
                  </pic:spPr>
                </pic:pic>
              </a:graphicData>
            </a:graphic>
          </wp:inline>
        </w:drawing>
      </w:r>
      <w:r w:rsidR="006A4381" w:rsidRPr="004111D8">
        <w:rPr>
          <w:szCs w:val="20"/>
          <w:lang w:eastAsia="zh-CN"/>
        </w:rPr>
        <w:fldChar w:fldCharType="begin"/>
      </w:r>
      <w:r w:rsidRPr="004111D8">
        <w:rPr>
          <w:szCs w:val="20"/>
          <w:lang w:eastAsia="zh-CN"/>
        </w:rPr>
        <w:instrText xml:space="preserve"> QUOTE </w:instrText>
      </w:r>
      <m:oMath>
        <m:sSub>
          <m:sSubPr>
            <m:ctrlPr>
              <w:rPr>
                <w:rFonts w:ascii="Cambria Math" w:eastAsia="Calibri" w:hAnsi="Cambria Math"/>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sz w:val="22"/>
            <w:szCs w:val="22"/>
            <w:lang w:eastAsia="zh-CN"/>
          </w:rPr>
          <m:t>=</m:t>
        </m:r>
        <m:sSubSup>
          <m:sSubSupPr>
            <m:ctrlPr>
              <w:rPr>
                <w:rFonts w:ascii="Cambria Math" w:eastAsia="Calibri" w:hAnsi="Cambria Math"/>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sz w:val="22"/>
            <w:szCs w:val="22"/>
            <w:lang w:eastAsia="zh-CN"/>
          </w:rPr>
          <m:t>-</m:t>
        </m:r>
        <m:sSubSup>
          <m:sSubSupPr>
            <m:ctrlPr>
              <w:rPr>
                <w:rFonts w:ascii="Cambria Math" w:eastAsia="Calibri" w:hAnsi="Cambria Math"/>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4111D8">
        <w:rPr>
          <w:szCs w:val="20"/>
          <w:lang w:eastAsia="zh-CN"/>
        </w:rPr>
        <w:instrText xml:space="preserve"> </w:instrText>
      </w:r>
      <w:r w:rsidR="006A4381" w:rsidRPr="004111D8">
        <w:rPr>
          <w:szCs w:val="20"/>
          <w:lang w:eastAsia="zh-CN"/>
        </w:rPr>
        <w:fldChar w:fldCharType="separate"/>
      </w:r>
      <w:r w:rsidRPr="004111D8">
        <w:rPr>
          <w:noProof/>
          <w:lang w:eastAsia="zh-CN"/>
        </w:rPr>
        <w:drawing>
          <wp:inline distT="0" distB="0" distL="0" distR="0">
            <wp:extent cx="6114415" cy="238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14415" cy="238760"/>
                    </a:xfrm>
                    <a:prstGeom prst="rect">
                      <a:avLst/>
                    </a:prstGeom>
                    <a:noFill/>
                    <a:ln w="9525">
                      <a:noFill/>
                      <a:miter lim="800000"/>
                      <a:headEnd/>
                      <a:tailEnd/>
                    </a:ln>
                  </pic:spPr>
                </pic:pic>
              </a:graphicData>
            </a:graphic>
          </wp:inline>
        </w:drawing>
      </w:r>
      <w:r w:rsidR="006A4381" w:rsidRPr="004111D8">
        <w:rPr>
          <w:szCs w:val="20"/>
          <w:lang w:eastAsia="zh-CN"/>
        </w:rPr>
        <w:fldChar w:fldCharType="end"/>
      </w:r>
    </w:p>
    <w:p w:rsidR="004111D8" w:rsidRPr="004111D8" w:rsidRDefault="004111D8" w:rsidP="004111D8">
      <w:pPr>
        <w:numPr>
          <w:ilvl w:val="1"/>
          <w:numId w:val="40"/>
        </w:numPr>
        <w:jc w:val="both"/>
        <w:rPr>
          <w:szCs w:val="20"/>
          <w:lang w:eastAsia="zh-CN"/>
        </w:rPr>
      </w:pPr>
      <w:r w:rsidRPr="004111D8">
        <w:rPr>
          <w:szCs w:val="20"/>
          <w:lang w:eastAsia="zh-CN"/>
        </w:rPr>
        <w:t xml:space="preserve">Type 2 duration calculation with </w:t>
      </w:r>
    </w:p>
    <w:p w:rsidR="004111D8" w:rsidRPr="004111D8" w:rsidRDefault="006A4381" w:rsidP="004111D8">
      <w:pPr>
        <w:ind w:left="1440"/>
        <w:jc w:val="both"/>
      </w:pPr>
      <w:r w:rsidRPr="004111D8">
        <w:fldChar w:fldCharType="begin"/>
      </w:r>
      <w:r w:rsidR="004111D8" w:rsidRPr="004111D8">
        <w:instrText xml:space="preserve"> QUOTE </w:instrText>
      </w:r>
      <m:oMath>
        <m:r>
          <m:rPr>
            <m:sty m:val="p"/>
          </m:rPr>
          <w:rPr>
            <w:rFonts w:ascii="Cambria Math" w:hAnsi="Cambria Math"/>
            <w:sz w:val="22"/>
            <w:szCs w:val="22"/>
            <w:lang w:eastAsia="zh-CN"/>
          </w:rPr>
          <m:t>K</m:t>
        </m:r>
        <m:r>
          <m:rPr>
            <m:sty m:val="p"/>
          </m:rPr>
          <w:rPr>
            <w:rFonts w:ascii="Cambria Math"/>
            <w:sz w:val="22"/>
            <w:szCs w:val="22"/>
            <w:lang w:eastAsia="zh-CN"/>
          </w:rPr>
          <m:t>=</m:t>
        </m:r>
        <m:f>
          <m:fPr>
            <m:ctrlPr>
              <w:rPr>
                <w:rFonts w:ascii="Cambria Math" w:eastAsia="Calibri" w:hAnsi="Cambria Math"/>
                <w:i/>
                <w:iCs/>
                <w:sz w:val="22"/>
                <w:szCs w:val="22"/>
                <w:lang w:val="ru-RU" w:eastAsia="zh-CN"/>
              </w:rPr>
            </m:ctrlPr>
          </m:fPr>
          <m:num>
            <m:r>
              <m:rPr>
                <m:sty m:val="p"/>
              </m:rPr>
              <w:rPr>
                <w:rFonts w:ascii="Cambria Math"/>
                <w:sz w:val="22"/>
                <w:szCs w:val="22"/>
                <w:lang w:eastAsia="zh-CN"/>
              </w:rPr>
              <m:t>1</m:t>
            </m:r>
          </m:num>
          <m:den>
            <m:sSup>
              <m:sSupPr>
                <m:ctrlPr>
                  <w:rPr>
                    <w:rFonts w:ascii="Cambria Math" w:eastAsia="Calibri" w:hAnsi="Cambria Math"/>
                    <w:i/>
                    <w:iCs/>
                    <w:sz w:val="22"/>
                    <w:szCs w:val="22"/>
                    <w:lang w:val="ru-RU" w:eastAsia="zh-CN"/>
                  </w:rPr>
                </m:ctrlPr>
              </m:sSupPr>
              <m:e>
                <m:r>
                  <m:rPr>
                    <m:sty m:val="p"/>
                  </m:rPr>
                  <w:rPr>
                    <w:rFonts w:asci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i/>
                <w:iCs/>
                <w:sz w:val="22"/>
                <w:szCs w:val="22"/>
                <w:lang w:val="ru-RU" w:eastAsia="zh-CN"/>
              </w:rPr>
            </m:ctrlPr>
          </m:dPr>
          <m:e>
            <m:r>
              <m:rPr>
                <m:sty m:val="p"/>
              </m:rPr>
              <w:rPr>
                <w:rFonts w:ascii="Cambria Math" w:hAnsi="Cambria Math"/>
                <w:sz w:val="22"/>
                <w:szCs w:val="22"/>
                <w:lang w:eastAsia="zh-CN"/>
              </w:rPr>
              <m:t>S</m:t>
            </m:r>
          </m:e>
        </m:d>
      </m:oMath>
      <w:r w:rsidR="004111D8" w:rsidRPr="004111D8">
        <w:instrText xml:space="preserve"> </w:instrText>
      </w:r>
      <w:r w:rsidRPr="004111D8">
        <w:fldChar w:fldCharType="separate"/>
      </w:r>
      <w:r w:rsidR="004111D8" w:rsidRPr="004111D8">
        <w:rPr>
          <w:noProof/>
          <w:lang w:eastAsia="zh-CN"/>
        </w:rPr>
        <w:drawing>
          <wp:inline distT="0" distB="0" distL="0" distR="0">
            <wp:extent cx="6114415" cy="3022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6114415" cy="302260"/>
                    </a:xfrm>
                    <a:prstGeom prst="rect">
                      <a:avLst/>
                    </a:prstGeom>
                    <a:noFill/>
                    <a:ln w="9525">
                      <a:noFill/>
                      <a:miter lim="800000"/>
                      <a:headEnd/>
                      <a:tailEnd/>
                    </a:ln>
                  </pic:spPr>
                </pic:pic>
              </a:graphicData>
            </a:graphic>
          </wp:inline>
        </w:drawing>
      </w:r>
      <w:r w:rsidRPr="004111D8">
        <w:fldChar w:fldCharType="end"/>
      </w:r>
    </w:p>
    <w:p w:rsidR="004111D8" w:rsidRPr="004111D8" w:rsidRDefault="004111D8" w:rsidP="004111D8">
      <w:pPr>
        <w:numPr>
          <w:ilvl w:val="1"/>
          <w:numId w:val="40"/>
        </w:numPr>
        <w:jc w:val="both"/>
        <w:rPr>
          <w:szCs w:val="20"/>
          <w:lang w:eastAsia="zh-CN"/>
        </w:rPr>
      </w:pPr>
      <w:r w:rsidRPr="004111D8">
        <w:rPr>
          <w:szCs w:val="20"/>
          <w:lang w:eastAsia="zh-CN"/>
        </w:rPr>
        <w:t xml:space="preserve">where </w:t>
      </w:r>
    </w:p>
    <w:p w:rsidR="004111D8" w:rsidRPr="004111D8" w:rsidRDefault="004111D8" w:rsidP="004111D8">
      <w:pPr>
        <w:numPr>
          <w:ilvl w:val="2"/>
          <w:numId w:val="40"/>
        </w:numPr>
        <w:jc w:val="both"/>
        <w:rPr>
          <w:szCs w:val="20"/>
          <w:lang w:eastAsia="zh-CN"/>
        </w:rPr>
      </w:pPr>
      <w:r w:rsidRPr="004111D8">
        <w:rPr>
          <w:szCs w:val="20"/>
          <w:lang w:eastAsia="zh-CN"/>
        </w:rPr>
        <w:t>Type 1 or Type 2 is reported as UE capability,</w:t>
      </w:r>
    </w:p>
    <w:p w:rsidR="004111D8" w:rsidRPr="004111D8" w:rsidRDefault="004111D8" w:rsidP="004111D8">
      <w:pPr>
        <w:numPr>
          <w:ilvl w:val="2"/>
          <w:numId w:val="40"/>
        </w:numPr>
        <w:jc w:val="both"/>
        <w:rPr>
          <w:szCs w:val="20"/>
          <w:lang w:eastAsia="zh-CN"/>
        </w:rPr>
      </w:pPr>
      <w:r w:rsidRPr="004111D8">
        <w:rPr>
          <w:i/>
          <w:iCs/>
          <w:szCs w:val="20"/>
          <w:lang w:eastAsia="zh-CN"/>
        </w:rPr>
        <w:t>S</w:t>
      </w:r>
      <w:r w:rsidRPr="004111D8">
        <w:rPr>
          <w:szCs w:val="20"/>
          <w:lang w:eastAsia="zh-CN"/>
        </w:rPr>
        <w:t xml:space="preserve"> is </w:t>
      </w:r>
      <w:r w:rsidRPr="004111D8">
        <w:rPr>
          <w:i/>
          <w:iCs/>
          <w:szCs w:val="20"/>
          <w:lang w:eastAsia="zh-CN"/>
        </w:rPr>
        <w:t>the</w:t>
      </w:r>
      <w:r w:rsidRPr="004111D8">
        <w:rPr>
          <w:szCs w:val="20"/>
          <w:lang w:eastAsia="zh-CN"/>
        </w:rPr>
        <w:t xml:space="preserve"> set of slots of a serving cell within the </w:t>
      </w:r>
      <w:r w:rsidRPr="004111D8">
        <w:rPr>
          <w:i/>
          <w:iCs/>
          <w:szCs w:val="20"/>
          <w:lang w:eastAsia="zh-CN"/>
        </w:rPr>
        <w:t>P</w:t>
      </w:r>
      <w:r w:rsidRPr="004111D8">
        <w:rPr>
          <w:szCs w:val="20"/>
          <w:lang w:eastAsia="zh-CN"/>
        </w:rPr>
        <w:t xml:space="preserve"> msec window in the positioning frequency layer that contains potential DL PRS resources considering the actual nr-DL-PRS-ExpectedRSTD, nr-DL-PRS-ExpectedRSTD-Uncertainty provided for each pair of DL PRS Resource Sets (target and reference),</w:t>
      </w:r>
    </w:p>
    <w:p w:rsidR="004111D8" w:rsidRPr="004111D8" w:rsidRDefault="004111D8" w:rsidP="004111D8">
      <w:pPr>
        <w:numPr>
          <w:ilvl w:val="2"/>
          <w:numId w:val="40"/>
        </w:numPr>
        <w:jc w:val="both"/>
        <w:rPr>
          <w:szCs w:val="20"/>
          <w:lang w:eastAsia="zh-CN"/>
        </w:rPr>
      </w:pPr>
      <w:r w:rsidRPr="004111D8">
        <w:rPr>
          <w:szCs w:val="20"/>
          <w:lang w:eastAsia="zh-CN"/>
        </w:rPr>
        <w:t>for Type 1, [T</w:t>
      </w:r>
      <w:r w:rsidRPr="004111D8">
        <w:rPr>
          <w:szCs w:val="20"/>
          <w:vertAlign w:val="subscript"/>
          <w:lang w:eastAsia="zh-CN"/>
        </w:rPr>
        <w:t>s</w:t>
      </w:r>
      <w:r w:rsidRPr="004111D8">
        <w:rPr>
          <w:szCs w:val="20"/>
          <w:vertAlign w:val="superscript"/>
          <w:lang w:eastAsia="zh-CN"/>
        </w:rPr>
        <w:t>start</w:t>
      </w:r>
      <w:r w:rsidRPr="004111D8">
        <w:rPr>
          <w:szCs w:val="20"/>
          <w:lang w:eastAsia="zh-CN"/>
        </w:rPr>
        <w:t>, T</w:t>
      </w:r>
      <w:r w:rsidRPr="004111D8">
        <w:rPr>
          <w:szCs w:val="20"/>
          <w:vertAlign w:val="subscript"/>
          <w:lang w:eastAsia="zh-CN"/>
        </w:rPr>
        <w:t>s</w:t>
      </w:r>
      <w:r w:rsidRPr="004111D8">
        <w:rPr>
          <w:szCs w:val="20"/>
          <w:vertAlign w:val="superscript"/>
          <w:lang w:eastAsia="zh-CN"/>
        </w:rPr>
        <w:t>end</w:t>
      </w:r>
      <w:r w:rsidRPr="004111D8">
        <w:rPr>
          <w:szCs w:val="20"/>
          <w:lang w:eastAsia="zh-CN"/>
        </w:rPr>
        <w:t>]</w:t>
      </w:r>
      <m:oMath>
        <m:r>
          <m:rPr>
            <m:sty m:val="p"/>
          </m:rPr>
          <w:rPr>
            <w:rFonts w:ascii="Cambria Math" w:eastAsia="SimSun" w:hAnsi="Cambria Math"/>
            <w:szCs w:val="20"/>
            <w:lang w:eastAsia="zh-CN"/>
          </w:rPr>
          <m:t xml:space="preserve"> </m:t>
        </m:r>
      </m:oMath>
      <w:r w:rsidRPr="004111D8">
        <w:rPr>
          <w:szCs w:val="20"/>
          <w:lang w:eastAsia="zh-CN"/>
        </w:rPr>
        <w:t xml:space="preserve">is the smallest interval in ms within slot </w:t>
      </w:r>
      <m:oMath>
        <m:r>
          <w:rPr>
            <w:rFonts w:ascii="Cambria Math" w:hAnsi="Cambria Math"/>
            <w:sz w:val="22"/>
            <w:szCs w:val="22"/>
            <w:lang w:val="ru-RU" w:eastAsia="zh-CN"/>
          </w:rPr>
          <m:t>s</m:t>
        </m:r>
      </m:oMath>
      <w:r w:rsidRPr="004111D8">
        <w:rPr>
          <w:szCs w:val="20"/>
          <w:lang w:val="ru-RU" w:eastAsia="zh-CN"/>
        </w:rPr>
        <w:t xml:space="preserve"> </w:t>
      </w:r>
      <w:r w:rsidRPr="004111D8">
        <w:rPr>
          <w:szCs w:val="20"/>
          <w:lang w:eastAsia="zh-CN"/>
        </w:rPr>
        <w:t xml:space="preserve">corresponding to an integer number of OFDM symbols of a serving cell that covers the union of the potential PRS symbols and determines the PRS symbol occupancy within slot </w:t>
      </w:r>
      <m:oMath>
        <m:r>
          <w:rPr>
            <w:rFonts w:ascii="Cambria Math" w:hAnsi="Cambria Math"/>
            <w:sz w:val="22"/>
            <w:szCs w:val="22"/>
            <w:lang w:val="ru-RU" w:eastAsia="zh-CN"/>
          </w:rPr>
          <m:t>s</m:t>
        </m:r>
      </m:oMath>
      <w:r w:rsidRPr="004111D8">
        <w:rPr>
          <w:szCs w:val="20"/>
          <w:lang w:eastAsia="zh-CN"/>
        </w:rPr>
        <w:t xml:space="preserve">. </w:t>
      </w:r>
    </w:p>
    <w:p w:rsidR="004111D8" w:rsidRPr="004111D8" w:rsidRDefault="004111D8" w:rsidP="004111D8">
      <w:pPr>
        <w:numPr>
          <w:ilvl w:val="3"/>
          <w:numId w:val="40"/>
        </w:numPr>
        <w:jc w:val="both"/>
        <w:rPr>
          <w:szCs w:val="20"/>
          <w:lang w:eastAsia="zh-CN"/>
        </w:rPr>
      </w:pPr>
      <w:r w:rsidRPr="004111D8">
        <w:rPr>
          <w:szCs w:val="20"/>
          <w:lang w:eastAsia="zh-CN"/>
        </w:rPr>
        <w:t>Interval[T</w:t>
      </w:r>
      <w:r w:rsidRPr="004111D8">
        <w:rPr>
          <w:szCs w:val="20"/>
          <w:vertAlign w:val="subscript"/>
          <w:lang w:eastAsia="zh-CN"/>
        </w:rPr>
        <w:t>s</w:t>
      </w:r>
      <w:r w:rsidRPr="004111D8">
        <w:rPr>
          <w:szCs w:val="20"/>
          <w:vertAlign w:val="superscript"/>
          <w:lang w:eastAsia="zh-CN"/>
        </w:rPr>
        <w:t>start</w:t>
      </w:r>
      <w:r w:rsidRPr="004111D8">
        <w:rPr>
          <w:szCs w:val="20"/>
          <w:lang w:eastAsia="zh-CN"/>
        </w:rPr>
        <w:t>, T</w:t>
      </w:r>
      <w:r w:rsidRPr="004111D8">
        <w:rPr>
          <w:szCs w:val="20"/>
          <w:vertAlign w:val="subscript"/>
          <w:lang w:eastAsia="zh-CN"/>
        </w:rPr>
        <w:t>s</w:t>
      </w:r>
      <w:r w:rsidRPr="004111D8">
        <w:rPr>
          <w:szCs w:val="20"/>
          <w:vertAlign w:val="superscript"/>
          <w:lang w:eastAsia="zh-CN"/>
        </w:rPr>
        <w:t>end</w:t>
      </w:r>
      <w:r w:rsidRPr="004111D8">
        <w:rPr>
          <w:szCs w:val="20"/>
          <w:lang w:eastAsia="zh-CN"/>
        </w:rPr>
        <w:t>] considers the actual nr-DL-PRS-ExpectedRSTD, nr-DL-PRS-ExpectedRSTD-Uncertainty provided for each pair of DL PRS Resource Sets (target and reference).</w:t>
      </w:r>
    </w:p>
    <w:p w:rsidR="004111D8" w:rsidRPr="004111D8" w:rsidRDefault="004111D8" w:rsidP="004111D8">
      <w:pPr>
        <w:jc w:val="both"/>
        <w:rPr>
          <w:rFonts w:eastAsia="MS PGothic"/>
          <w:szCs w:val="20"/>
          <w:lang w:eastAsia="zh-CN"/>
        </w:rPr>
      </w:pPr>
    </w:p>
    <w:p w:rsidR="004111D8" w:rsidRPr="004111D8" w:rsidRDefault="004111D8" w:rsidP="004111D8">
      <w:pPr>
        <w:jc w:val="both"/>
        <w:rPr>
          <w:szCs w:val="20"/>
          <w:lang w:eastAsia="zh-CN"/>
        </w:rPr>
      </w:pPr>
      <w:r w:rsidRPr="004111D8">
        <w:rPr>
          <w:szCs w:val="20"/>
          <w:highlight w:val="green"/>
          <w:lang w:eastAsia="zh-CN"/>
        </w:rPr>
        <w:t>Agreement:</w:t>
      </w:r>
    </w:p>
    <w:p w:rsidR="004111D8" w:rsidRPr="004111D8" w:rsidRDefault="004111D8" w:rsidP="004111D8">
      <w:pPr>
        <w:numPr>
          <w:ilvl w:val="0"/>
          <w:numId w:val="41"/>
        </w:numPr>
        <w:jc w:val="both"/>
        <w:rPr>
          <w:szCs w:val="20"/>
          <w:lang w:eastAsia="zh-CN"/>
        </w:rPr>
      </w:pPr>
      <w:r w:rsidRPr="004111D8">
        <w:rPr>
          <w:szCs w:val="20"/>
          <w:lang w:eastAsia="zh-CN"/>
        </w:rPr>
        <w:t xml:space="preserve">For UE DL PRS processing capability, </w:t>
      </w:r>
    </w:p>
    <w:p w:rsidR="004111D8" w:rsidRPr="004111D8" w:rsidRDefault="004111D8" w:rsidP="004111D8">
      <w:pPr>
        <w:numPr>
          <w:ilvl w:val="1"/>
          <w:numId w:val="41"/>
        </w:numPr>
        <w:jc w:val="both"/>
        <w:rPr>
          <w:szCs w:val="20"/>
          <w:lang w:eastAsia="zh-CN"/>
        </w:rPr>
      </w:pPr>
      <w:r w:rsidRPr="004111D8">
        <w:rPr>
          <w:szCs w:val="20"/>
          <w:lang w:eastAsia="zh-CN"/>
        </w:rPr>
        <w:t>UE reports one combination of (N, T) values per band, where N is a duration of DL PRS symbols in ms processed every T ms for a given maximum bandwidth (B) in MHz supported by UE</w:t>
      </w:r>
    </w:p>
    <w:p w:rsidR="004111D8" w:rsidRPr="004111D8" w:rsidRDefault="004111D8" w:rsidP="004111D8">
      <w:pPr>
        <w:numPr>
          <w:ilvl w:val="1"/>
          <w:numId w:val="41"/>
        </w:numPr>
        <w:jc w:val="both"/>
        <w:rPr>
          <w:szCs w:val="20"/>
          <w:lang w:eastAsia="zh-CN"/>
        </w:rPr>
      </w:pPr>
      <w:r w:rsidRPr="004111D8">
        <w:rPr>
          <w:szCs w:val="20"/>
          <w:lang w:eastAsia="zh-CN"/>
        </w:rPr>
        <w:t xml:space="preserve">Additionally, UE reports new parameter, number of DL PRS resources that UE can process in a slot, which is reported per SCS per band. </w:t>
      </w:r>
    </w:p>
    <w:p w:rsidR="004111D8" w:rsidRPr="004111D8" w:rsidRDefault="004111D8" w:rsidP="004111D8">
      <w:pPr>
        <w:numPr>
          <w:ilvl w:val="2"/>
          <w:numId w:val="41"/>
        </w:numPr>
        <w:jc w:val="both"/>
        <w:rPr>
          <w:szCs w:val="20"/>
          <w:lang w:eastAsia="zh-CN"/>
        </w:rPr>
      </w:pPr>
      <w:r w:rsidRPr="004111D8">
        <w:rPr>
          <w:szCs w:val="20"/>
          <w:lang w:eastAsia="zh-CN"/>
        </w:rPr>
        <w:t>Values: {1, 2, 4, 8, 12, 16, 32, 64}</w:t>
      </w:r>
    </w:p>
    <w:p w:rsidR="004111D8" w:rsidRPr="004111D8" w:rsidRDefault="004111D8" w:rsidP="004111D8">
      <w:pPr>
        <w:numPr>
          <w:ilvl w:val="0"/>
          <w:numId w:val="41"/>
        </w:numPr>
        <w:jc w:val="both"/>
        <w:rPr>
          <w:szCs w:val="20"/>
          <w:lang w:eastAsia="zh-CN"/>
        </w:rPr>
      </w:pPr>
      <w:r w:rsidRPr="004111D8">
        <w:rPr>
          <w:szCs w:val="20"/>
          <w:lang w:eastAsia="zh-CN"/>
        </w:rPr>
        <w:lastRenderedPageBreak/>
        <w:t>The following sets of values for N, T and B are supported</w:t>
      </w:r>
    </w:p>
    <w:p w:rsidR="004111D8" w:rsidRPr="004111D8" w:rsidRDefault="004111D8" w:rsidP="004111D8">
      <w:pPr>
        <w:numPr>
          <w:ilvl w:val="1"/>
          <w:numId w:val="41"/>
        </w:numPr>
        <w:jc w:val="both"/>
        <w:rPr>
          <w:szCs w:val="20"/>
          <w:lang w:eastAsia="zh-CN"/>
        </w:rPr>
      </w:pPr>
      <w:r w:rsidRPr="004111D8">
        <w:rPr>
          <w:szCs w:val="20"/>
          <w:lang w:eastAsia="zh-CN"/>
        </w:rPr>
        <w:t>Values for N = {0.125, 0.25, 0.5, 1, 2, 4, 8, 12, 16, 20, 25, 30, 35, 40, 45, 50} ms</w:t>
      </w:r>
    </w:p>
    <w:p w:rsidR="004111D8" w:rsidRPr="004111D8" w:rsidRDefault="004111D8" w:rsidP="004111D8">
      <w:pPr>
        <w:numPr>
          <w:ilvl w:val="1"/>
          <w:numId w:val="41"/>
        </w:numPr>
        <w:jc w:val="both"/>
        <w:rPr>
          <w:szCs w:val="20"/>
          <w:lang w:eastAsia="zh-CN"/>
        </w:rPr>
      </w:pPr>
      <w:r w:rsidRPr="004111D8">
        <w:rPr>
          <w:szCs w:val="20"/>
          <w:lang w:eastAsia="zh-CN"/>
        </w:rPr>
        <w:t>Values for T = {8, 16, 20, 30, 40, 80, 160, 320, 640, 1280} ms</w:t>
      </w:r>
    </w:p>
    <w:p w:rsidR="004111D8" w:rsidRPr="004111D8" w:rsidRDefault="004111D8" w:rsidP="004111D8">
      <w:pPr>
        <w:numPr>
          <w:ilvl w:val="1"/>
          <w:numId w:val="41"/>
        </w:numPr>
        <w:jc w:val="both"/>
        <w:rPr>
          <w:szCs w:val="20"/>
          <w:lang w:eastAsia="zh-CN"/>
        </w:rPr>
      </w:pPr>
      <w:r w:rsidRPr="004111D8">
        <w:rPr>
          <w:szCs w:val="20"/>
          <w:lang w:eastAsia="zh-CN"/>
        </w:rPr>
        <w:t>Values for maximum BW reported by UE = {5, 10, 20, 40, 50, 80, 100, 200, 400} MHz</w:t>
      </w:r>
    </w:p>
    <w:p w:rsidR="004111D8" w:rsidRPr="004111D8" w:rsidRDefault="004111D8" w:rsidP="004111D8">
      <w:pPr>
        <w:jc w:val="both"/>
        <w:rPr>
          <w:rFonts w:eastAsia="MS PGothic"/>
          <w:szCs w:val="20"/>
          <w:lang w:eastAsia="zh-CN"/>
        </w:rPr>
      </w:pPr>
    </w:p>
    <w:p w:rsidR="004111D8" w:rsidRPr="004111D8" w:rsidRDefault="004111D8" w:rsidP="004111D8">
      <w:pPr>
        <w:jc w:val="both"/>
        <w:rPr>
          <w:szCs w:val="20"/>
          <w:lang w:eastAsia="zh-CN"/>
        </w:rPr>
      </w:pPr>
      <w:r w:rsidRPr="004111D8">
        <w:rPr>
          <w:szCs w:val="20"/>
          <w:highlight w:val="green"/>
          <w:lang w:eastAsia="zh-CN"/>
        </w:rPr>
        <w:t>Agreement:</w:t>
      </w:r>
    </w:p>
    <w:p w:rsidR="004111D8" w:rsidRPr="004111D8" w:rsidRDefault="004111D8" w:rsidP="004111D8">
      <w:pPr>
        <w:pStyle w:val="af"/>
        <w:rPr>
          <w:rFonts w:ascii="Times New Roman" w:hAnsi="Times New Roman"/>
          <w:szCs w:val="20"/>
          <w:lang w:eastAsia="zh-CN"/>
        </w:rPr>
      </w:pPr>
      <w:r w:rsidRPr="004111D8">
        <w:rPr>
          <w:rFonts w:ascii="Times New Roman" w:hAnsi="Times New Roman"/>
          <w:szCs w:val="20"/>
          <w:lang w:eastAsia="zh-CN"/>
        </w:rPr>
        <w:t>The reporting of (N, T) values for maximum BW in MHz is not dependent on SCS</w:t>
      </w:r>
    </w:p>
    <w:p w:rsidR="004111D8" w:rsidRPr="004111D8" w:rsidRDefault="004111D8" w:rsidP="004111D8">
      <w:pPr>
        <w:jc w:val="both"/>
        <w:rPr>
          <w:rFonts w:eastAsia="MS PGothic"/>
          <w:szCs w:val="20"/>
          <w:lang w:eastAsia="zh-CN"/>
        </w:rPr>
      </w:pPr>
    </w:p>
    <w:p w:rsidR="004111D8" w:rsidRPr="004111D8" w:rsidRDefault="004111D8" w:rsidP="004111D8">
      <w:pPr>
        <w:ind w:right="301"/>
        <w:jc w:val="both"/>
        <w:rPr>
          <w:rFonts w:eastAsia="Calibri"/>
          <w:szCs w:val="20"/>
          <w:lang w:eastAsia="zh-CN"/>
        </w:rPr>
      </w:pPr>
      <w:r w:rsidRPr="004111D8">
        <w:rPr>
          <w:szCs w:val="20"/>
          <w:highlight w:val="green"/>
          <w:lang w:eastAsia="zh-CN"/>
        </w:rPr>
        <w:t>Agreement:</w:t>
      </w:r>
    </w:p>
    <w:p w:rsidR="004111D8" w:rsidRPr="004111D8" w:rsidRDefault="004111D8" w:rsidP="004111D8">
      <w:pPr>
        <w:pStyle w:val="af"/>
        <w:rPr>
          <w:rFonts w:ascii="Times New Roman" w:hAnsi="Times New Roman"/>
          <w:szCs w:val="20"/>
          <w:lang w:eastAsia="zh-CN"/>
        </w:rPr>
      </w:pPr>
      <w:r w:rsidRPr="004111D8">
        <w:rPr>
          <w:rFonts w:ascii="Times New Roman" w:hAnsi="Times New Roman"/>
          <w:szCs w:val="20"/>
          <w:lang w:eastAsia="zh-CN"/>
        </w:rPr>
        <w:t>UE capability for simultaneous DL PRS processing across positioning frequency layers is not supported in Rel.16 (i.e. for a UE supporting multiple positioning frequency layers, a UE is expected to process one frequency layer at a time)</w:t>
      </w:r>
    </w:p>
    <w:p w:rsidR="004111D8" w:rsidRPr="004111D8" w:rsidRDefault="004111D8" w:rsidP="004111D8">
      <w:pPr>
        <w:jc w:val="both"/>
        <w:rPr>
          <w:rFonts w:eastAsia="MS PGothic"/>
          <w:szCs w:val="20"/>
          <w:lang w:eastAsia="zh-CN"/>
        </w:rPr>
      </w:pPr>
    </w:p>
    <w:p w:rsidR="004111D8" w:rsidRPr="004111D8" w:rsidRDefault="004111D8" w:rsidP="004111D8">
      <w:pPr>
        <w:ind w:right="301"/>
        <w:jc w:val="both"/>
        <w:rPr>
          <w:rFonts w:eastAsia="Calibri"/>
          <w:szCs w:val="20"/>
          <w:lang w:eastAsia="zh-CN"/>
        </w:rPr>
      </w:pPr>
      <w:r w:rsidRPr="004111D8">
        <w:rPr>
          <w:szCs w:val="20"/>
          <w:highlight w:val="green"/>
          <w:lang w:eastAsia="zh-CN"/>
        </w:rPr>
        <w:t>Agreement:</w:t>
      </w:r>
    </w:p>
    <w:p w:rsidR="004111D8" w:rsidRPr="004111D8" w:rsidRDefault="004111D8" w:rsidP="004111D8">
      <w:pPr>
        <w:pStyle w:val="af"/>
        <w:rPr>
          <w:rFonts w:ascii="Times New Roman" w:hAnsi="Times New Roman"/>
          <w:szCs w:val="20"/>
          <w:lang w:eastAsia="zh-CN"/>
        </w:rPr>
      </w:pPr>
      <w:r w:rsidRPr="004111D8">
        <w:rPr>
          <w:rFonts w:ascii="Times New Roman" w:hAnsi="Times New Roman"/>
          <w:szCs w:val="20"/>
          <w:lang w:eastAsia="zh-CN"/>
        </w:rPr>
        <w:t>UE capability for DL PRS processing is defined assuming the case with configured measurement gap and a maximum ratio of measurement gap length (MGL) / measurement gap repetition period (MGRP) of no more than X%</w:t>
      </w:r>
    </w:p>
    <w:p w:rsidR="004111D8" w:rsidRPr="004111D8" w:rsidRDefault="004111D8" w:rsidP="004111D8">
      <w:pPr>
        <w:pStyle w:val="af"/>
        <w:widowControl/>
        <w:numPr>
          <w:ilvl w:val="0"/>
          <w:numId w:val="42"/>
        </w:numPr>
        <w:ind w:firstLineChars="0"/>
        <w:rPr>
          <w:rFonts w:ascii="Times New Roman" w:hAnsi="Times New Roman"/>
          <w:szCs w:val="20"/>
          <w:lang w:eastAsia="zh-CN"/>
        </w:rPr>
      </w:pPr>
      <w:r w:rsidRPr="004111D8">
        <w:rPr>
          <w:rFonts w:ascii="Times New Roman" w:hAnsi="Times New Roman"/>
          <w:szCs w:val="20"/>
          <w:lang w:eastAsia="zh-CN"/>
        </w:rPr>
        <w:t>FFS: X</w:t>
      </w:r>
    </w:p>
    <w:p w:rsidR="004111D8" w:rsidRPr="004111D8" w:rsidRDefault="004111D8" w:rsidP="004111D8">
      <w:pPr>
        <w:jc w:val="both"/>
        <w:rPr>
          <w:rFonts w:eastAsiaTheme="minorEastAsia"/>
          <w:color w:val="000000"/>
          <w:highlight w:val="cyan"/>
          <w:lang w:eastAsia="zh-CN"/>
        </w:rPr>
      </w:pPr>
    </w:p>
    <w:p w:rsidR="004111D8" w:rsidRPr="004111D8" w:rsidRDefault="004111D8" w:rsidP="004111D8">
      <w:pPr>
        <w:jc w:val="both"/>
        <w:rPr>
          <w:color w:val="000000"/>
        </w:rPr>
      </w:pPr>
      <w:r w:rsidRPr="004111D8">
        <w:rPr>
          <w:color w:val="000000"/>
          <w:highlight w:val="cyan"/>
        </w:rPr>
        <w:t>[100b-e-NR-Pos-02] Email discussion/approval on the following issues</w:t>
      </w:r>
      <w:r w:rsidRPr="004111D8">
        <w:rPr>
          <w:highlight w:val="cyan"/>
        </w:rPr>
        <w:t xml:space="preserve"> by 4/23</w:t>
      </w:r>
      <w:r w:rsidRPr="004111D8">
        <w:rPr>
          <w:color w:val="000000"/>
          <w:highlight w:val="cyan"/>
        </w:rPr>
        <w:t>; if necessary, followed by endorsing the  corresponding TPs by 4/28 – Alexey (Intel)</w:t>
      </w:r>
    </w:p>
    <w:p w:rsidR="004111D8" w:rsidRPr="004111D8" w:rsidRDefault="004111D8" w:rsidP="004111D8">
      <w:pPr>
        <w:numPr>
          <w:ilvl w:val="0"/>
          <w:numId w:val="37"/>
        </w:numPr>
        <w:jc w:val="both"/>
        <w:rPr>
          <w:color w:val="000000"/>
        </w:rPr>
      </w:pPr>
      <w:r w:rsidRPr="004111D8">
        <w:rPr>
          <w:color w:val="000000"/>
        </w:rPr>
        <w:t>Corrections to 38.211</w:t>
      </w:r>
    </w:p>
    <w:p w:rsidR="004111D8" w:rsidRPr="004111D8" w:rsidRDefault="004111D8" w:rsidP="004111D8">
      <w:pPr>
        <w:numPr>
          <w:ilvl w:val="1"/>
          <w:numId w:val="37"/>
        </w:numPr>
        <w:jc w:val="both"/>
        <w:rPr>
          <w:color w:val="000000"/>
        </w:rPr>
      </w:pPr>
      <w:r w:rsidRPr="004111D8">
        <w:rPr>
          <w:color w:val="000000"/>
        </w:rPr>
        <w:t>PRS/SSB collision handling for neighbour cells</w:t>
      </w:r>
    </w:p>
    <w:p w:rsidR="004111D8" w:rsidRPr="004111D8" w:rsidRDefault="004111D8" w:rsidP="004111D8">
      <w:pPr>
        <w:numPr>
          <w:ilvl w:val="1"/>
          <w:numId w:val="37"/>
        </w:numPr>
        <w:jc w:val="both"/>
        <w:rPr>
          <w:color w:val="000000"/>
        </w:rPr>
      </w:pPr>
      <w:r w:rsidRPr="004111D8">
        <w:rPr>
          <w:color w:val="000000"/>
        </w:rPr>
        <w:t>Missing value in muting pattern</w:t>
      </w:r>
    </w:p>
    <w:p w:rsidR="004111D8" w:rsidRPr="004111D8" w:rsidRDefault="004111D8" w:rsidP="004111D8">
      <w:pPr>
        <w:numPr>
          <w:ilvl w:val="1"/>
          <w:numId w:val="37"/>
        </w:numPr>
        <w:jc w:val="both"/>
        <w:rPr>
          <w:color w:val="000000"/>
        </w:rPr>
      </w:pPr>
      <w:r w:rsidRPr="004111D8">
        <w:rPr>
          <w:color w:val="000000"/>
        </w:rPr>
        <w:t>Periodicity in slots for DL PRS transmission</w:t>
      </w:r>
    </w:p>
    <w:p w:rsidR="004111D8" w:rsidRPr="004111D8" w:rsidRDefault="004111D8" w:rsidP="004111D8">
      <w:pPr>
        <w:numPr>
          <w:ilvl w:val="1"/>
          <w:numId w:val="37"/>
        </w:numPr>
        <w:jc w:val="both"/>
        <w:rPr>
          <w:color w:val="000000"/>
        </w:rPr>
      </w:pPr>
      <w:r w:rsidRPr="004111D8">
        <w:rPr>
          <w:color w:val="000000"/>
        </w:rPr>
        <w:t>Relationship b/w number of symbols and comb factor</w:t>
      </w:r>
    </w:p>
    <w:p w:rsidR="004111D8" w:rsidRPr="004111D8" w:rsidRDefault="004111D8" w:rsidP="004111D8">
      <w:pPr>
        <w:numPr>
          <w:ilvl w:val="0"/>
          <w:numId w:val="37"/>
        </w:numPr>
        <w:jc w:val="both"/>
        <w:rPr>
          <w:color w:val="000000"/>
        </w:rPr>
      </w:pPr>
      <w:r w:rsidRPr="004111D8">
        <w:rPr>
          <w:color w:val="000000"/>
        </w:rPr>
        <w:t>NR-TimingMeasQuality for RSTD</w:t>
      </w:r>
    </w:p>
    <w:p w:rsidR="004111D8" w:rsidRPr="004111D8" w:rsidRDefault="004111D8" w:rsidP="004111D8">
      <w:pPr>
        <w:jc w:val="both"/>
      </w:pPr>
    </w:p>
    <w:p w:rsidR="004111D8" w:rsidRPr="004111D8" w:rsidRDefault="004111D8" w:rsidP="004111D8">
      <w:pPr>
        <w:jc w:val="both"/>
      </w:pPr>
      <w:r w:rsidRPr="004111D8">
        <w:rPr>
          <w:highlight w:val="green"/>
        </w:rPr>
        <w:t>Agreement:</w:t>
      </w:r>
    </w:p>
    <w:p w:rsidR="004111D8" w:rsidRPr="004111D8" w:rsidRDefault="004111D8" w:rsidP="004111D8">
      <w:pPr>
        <w:jc w:val="both"/>
      </w:pPr>
      <w:r w:rsidRPr="004111D8">
        <w:t>The following text proposal for TS 38.211 is agreed.</w:t>
      </w:r>
    </w:p>
    <w:p w:rsidR="004111D8" w:rsidRPr="004111D8" w:rsidRDefault="004111D8" w:rsidP="004111D8">
      <w:pPr>
        <w:jc w:val="both"/>
      </w:pPr>
      <w:r w:rsidRPr="004111D8">
        <w:t>--------------- Begin TP -------------------</w:t>
      </w:r>
    </w:p>
    <w:p w:rsidR="004111D8" w:rsidRPr="004111D8" w:rsidRDefault="004111D8" w:rsidP="004111D8">
      <w:pPr>
        <w:pStyle w:val="a0"/>
        <w:rPr>
          <w:rFonts w:eastAsia="Times New Roman"/>
          <w:b/>
          <w:bCs/>
          <w:iCs/>
        </w:rPr>
      </w:pPr>
      <w:r w:rsidRPr="004111D8">
        <w:rPr>
          <w:rFonts w:eastAsia="Times New Roman"/>
          <w:b/>
          <w:bCs/>
          <w:iCs/>
        </w:rPr>
        <w:t>7.4.1.7.3</w:t>
      </w:r>
      <w:r w:rsidRPr="004111D8">
        <w:rPr>
          <w:rFonts w:eastAsia="Times New Roman"/>
          <w:b/>
          <w:bCs/>
          <w:iCs/>
        </w:rPr>
        <w:tab/>
        <w:t>Mapping to physical resources in a downlink PRS resource</w:t>
      </w:r>
    </w:p>
    <w:p w:rsidR="004111D8" w:rsidRPr="004111D8" w:rsidRDefault="004111D8" w:rsidP="004111D8">
      <w:pPr>
        <w:pStyle w:val="B1"/>
        <w:jc w:val="both"/>
      </w:pPr>
      <w:r w:rsidRPr="004111D8">
        <w:t>-</w:t>
      </w:r>
      <w:r w:rsidRPr="004111D8">
        <w:tab/>
        <w:t xml:space="preserve">the symbol </w:t>
      </w:r>
      <m:oMath>
        <m:r>
          <w:rPr>
            <w:rFonts w:ascii="Cambria Math" w:hAnsi="Cambria Math"/>
          </w:rPr>
          <m:t>l</m:t>
        </m:r>
      </m:oMath>
      <w:r w:rsidRPr="004111D8">
        <w:t xml:space="preserve"> is not used by any SS/PBCH block used by the serving cell for downlink PRS transmitted from the serving cell or </w:t>
      </w:r>
      <w:r w:rsidRPr="004111D8">
        <w:rPr>
          <w:color w:val="C00000"/>
          <w:u w:val="single"/>
        </w:rPr>
        <w:t>any SS/PBCH block from a non-serving cell</w:t>
      </w:r>
      <w:r w:rsidRPr="004111D8">
        <w:t xml:space="preserve"> indicated by the higher-layer parameter </w:t>
      </w:r>
      <w:r w:rsidRPr="004111D8">
        <w:rPr>
          <w:i/>
        </w:rPr>
        <w:t>SSB-positionInBurst</w:t>
      </w:r>
      <w:r w:rsidRPr="004111D8">
        <w:t xml:space="preserve"> for downlink PRS transmitted from </w:t>
      </w:r>
      <w:r w:rsidRPr="004111D8">
        <w:rPr>
          <w:strike/>
          <w:color w:val="C00000"/>
        </w:rPr>
        <w:t xml:space="preserve">a </w:t>
      </w:r>
      <w:r w:rsidRPr="004111D8">
        <w:rPr>
          <w:color w:val="C00000"/>
          <w:u w:val="single"/>
        </w:rPr>
        <w:t>the same</w:t>
      </w:r>
      <w:r w:rsidRPr="004111D8">
        <w:rPr>
          <w:color w:val="C00000"/>
        </w:rPr>
        <w:t xml:space="preserve"> </w:t>
      </w:r>
      <w:r w:rsidRPr="004111D8">
        <w:t>non-serving cell;</w:t>
      </w:r>
    </w:p>
    <w:p w:rsidR="004111D8" w:rsidRPr="004111D8" w:rsidRDefault="004111D8" w:rsidP="004111D8">
      <w:pPr>
        <w:pStyle w:val="B1"/>
        <w:jc w:val="both"/>
      </w:pPr>
      <w:r w:rsidRPr="004111D8">
        <w:t>----------------- End TP ---------------------------</w:t>
      </w:r>
    </w:p>
    <w:p w:rsidR="004111D8" w:rsidRPr="004111D8" w:rsidRDefault="004111D8" w:rsidP="004111D8">
      <w:pPr>
        <w:jc w:val="both"/>
        <w:rPr>
          <w:highlight w:val="green"/>
        </w:rPr>
      </w:pPr>
    </w:p>
    <w:p w:rsidR="004111D8" w:rsidRPr="004111D8" w:rsidRDefault="004111D8" w:rsidP="004111D8">
      <w:pPr>
        <w:jc w:val="both"/>
      </w:pPr>
      <w:r w:rsidRPr="004111D8">
        <w:rPr>
          <w:highlight w:val="green"/>
        </w:rPr>
        <w:t>Agreement:</w:t>
      </w:r>
    </w:p>
    <w:p w:rsidR="004111D8" w:rsidRPr="004111D8" w:rsidRDefault="004111D8" w:rsidP="004111D8">
      <w:pPr>
        <w:jc w:val="both"/>
      </w:pPr>
      <w:r w:rsidRPr="004111D8">
        <w:t>The following text proposal for TS 38.211 is agreed.</w:t>
      </w:r>
    </w:p>
    <w:p w:rsidR="004111D8" w:rsidRPr="004111D8" w:rsidRDefault="004111D8" w:rsidP="004111D8">
      <w:pPr>
        <w:jc w:val="both"/>
      </w:pPr>
      <w:r w:rsidRPr="004111D8">
        <w:rPr>
          <w:noProof/>
          <w:lang w:eastAsia="zh-CN"/>
        </w:rPr>
        <w:lastRenderedPageBreak/>
        <w:drawing>
          <wp:inline distT="0" distB="0" distL="0" distR="0">
            <wp:extent cx="5700781" cy="3247376"/>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5700781" cy="3247376"/>
                    </a:xfrm>
                    <a:prstGeom prst="rect">
                      <a:avLst/>
                    </a:prstGeom>
                    <a:noFill/>
                    <a:ln w="9525">
                      <a:noFill/>
                      <a:miter lim="800000"/>
                      <a:headEnd/>
                      <a:tailEnd/>
                    </a:ln>
                  </pic:spPr>
                </pic:pic>
              </a:graphicData>
            </a:graphic>
          </wp:inline>
        </w:drawing>
      </w:r>
    </w:p>
    <w:p w:rsidR="004111D8" w:rsidRPr="004111D8" w:rsidRDefault="004111D8" w:rsidP="004111D8">
      <w:pPr>
        <w:jc w:val="both"/>
      </w:pPr>
      <w:r w:rsidRPr="004111D8">
        <w:rPr>
          <w:highlight w:val="green"/>
        </w:rPr>
        <w:t>Agreement:</w:t>
      </w:r>
    </w:p>
    <w:p w:rsidR="004111D8" w:rsidRPr="004111D8" w:rsidRDefault="004111D8" w:rsidP="004111D8">
      <w:pPr>
        <w:jc w:val="both"/>
      </w:pPr>
      <w:r w:rsidRPr="004111D8">
        <w:t>The following text proposal for TS 38.211 is agreed.</w:t>
      </w:r>
    </w:p>
    <w:p w:rsidR="004111D8" w:rsidRPr="004111D8" w:rsidRDefault="004111D8" w:rsidP="004111D8">
      <w:pPr>
        <w:jc w:val="both"/>
      </w:pPr>
      <w:r w:rsidRPr="004111D8">
        <w:rPr>
          <w:noProof/>
          <w:lang w:eastAsia="zh-CN"/>
        </w:rPr>
        <w:drawing>
          <wp:inline distT="0" distB="0" distL="0" distR="0">
            <wp:extent cx="5700781" cy="286735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5700781" cy="2867350"/>
                    </a:xfrm>
                    <a:prstGeom prst="rect">
                      <a:avLst/>
                    </a:prstGeom>
                    <a:noFill/>
                    <a:ln w="9525">
                      <a:noFill/>
                      <a:miter lim="800000"/>
                      <a:headEnd/>
                      <a:tailEnd/>
                    </a:ln>
                  </pic:spPr>
                </pic:pic>
              </a:graphicData>
            </a:graphic>
          </wp:inline>
        </w:drawing>
      </w:r>
    </w:p>
    <w:p w:rsidR="004111D8" w:rsidRPr="004111D8" w:rsidRDefault="004111D8" w:rsidP="004111D8">
      <w:pPr>
        <w:jc w:val="both"/>
        <w:outlineLvl w:val="0"/>
        <w:rPr>
          <w:u w:val="single"/>
        </w:rPr>
      </w:pPr>
      <w:r w:rsidRPr="004111D8">
        <w:rPr>
          <w:u w:val="single"/>
        </w:rPr>
        <w:t>Conclusion:</w:t>
      </w:r>
    </w:p>
    <w:p w:rsidR="004111D8" w:rsidRPr="004111D8" w:rsidRDefault="004111D8" w:rsidP="004111D8">
      <w:pPr>
        <w:numPr>
          <w:ilvl w:val="0"/>
          <w:numId w:val="39"/>
        </w:numPr>
        <w:jc w:val="both"/>
      </w:pPr>
      <w:r w:rsidRPr="004111D8">
        <w:t>It is RAN1 understanding that the NR-TimingMeasQuality is the quality for time of arrival measurements</w:t>
      </w:r>
    </w:p>
    <w:p w:rsidR="004111D8" w:rsidRPr="004111D8" w:rsidRDefault="004111D8" w:rsidP="004111D8">
      <w:pPr>
        <w:numPr>
          <w:ilvl w:val="0"/>
          <w:numId w:val="39"/>
        </w:numPr>
        <w:jc w:val="both"/>
      </w:pPr>
      <w:r w:rsidRPr="004111D8">
        <w:t>NR-TimingMeasQuality is left up to UE implementation</w:t>
      </w:r>
    </w:p>
    <w:p w:rsidR="004111D8" w:rsidRPr="004111D8" w:rsidRDefault="004111D8" w:rsidP="004111D8">
      <w:pPr>
        <w:numPr>
          <w:ilvl w:val="0"/>
          <w:numId w:val="39"/>
        </w:numPr>
        <w:jc w:val="both"/>
      </w:pPr>
      <w:r w:rsidRPr="004111D8">
        <w:t>Notes:</w:t>
      </w:r>
    </w:p>
    <w:p w:rsidR="004111D8" w:rsidRPr="004111D8" w:rsidRDefault="004111D8" w:rsidP="004111D8">
      <w:pPr>
        <w:numPr>
          <w:ilvl w:val="1"/>
          <w:numId w:val="39"/>
        </w:numPr>
        <w:jc w:val="both"/>
      </w:pPr>
      <w:r w:rsidRPr="004111D8">
        <w:t xml:space="preserve">No RAN1 specification changes are required. </w:t>
      </w:r>
    </w:p>
    <w:p w:rsidR="004111D8" w:rsidRPr="004111D8" w:rsidRDefault="004111D8" w:rsidP="004111D8">
      <w:pPr>
        <w:numPr>
          <w:ilvl w:val="1"/>
          <w:numId w:val="39"/>
        </w:numPr>
        <w:jc w:val="both"/>
      </w:pPr>
      <w:r w:rsidRPr="004111D8">
        <w:t>NR-TimingMeasQuality measurement is also applicable for the reference timing used in RSTD measurements</w:t>
      </w:r>
    </w:p>
    <w:p w:rsidR="004111D8" w:rsidRPr="004111D8" w:rsidRDefault="004111D8" w:rsidP="004111D8">
      <w:pPr>
        <w:pStyle w:val="a0"/>
        <w:rPr>
          <w:rFonts w:eastAsiaTheme="minorEastAsia"/>
          <w:lang w:eastAsia="zh-CN"/>
        </w:rPr>
      </w:pPr>
    </w:p>
    <w:sectPr w:rsidR="004111D8" w:rsidRPr="004111D8" w:rsidSect="00305F56">
      <w:head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CFC" w:rsidRDefault="00F54CFC" w:rsidP="00305F56">
      <w:r>
        <w:separator/>
      </w:r>
    </w:p>
  </w:endnote>
  <w:endnote w:type="continuationSeparator" w:id="0">
    <w:p w:rsidR="00F54CFC" w:rsidRDefault="00F54CFC" w:rsidP="00305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CFC" w:rsidRDefault="00F54CFC" w:rsidP="00305F56">
      <w:r>
        <w:separator/>
      </w:r>
    </w:p>
  </w:footnote>
  <w:footnote w:type="continuationSeparator" w:id="0">
    <w:p w:rsidR="00F54CFC" w:rsidRDefault="00F54CFC" w:rsidP="00305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304" w:rsidRDefault="00732304">
    <w:pPr>
      <w:pStyle w:val="ab"/>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65ED"/>
    <w:multiLevelType w:val="hybridMultilevel"/>
    <w:tmpl w:val="1DE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1C3164"/>
    <w:multiLevelType w:val="hybridMultilevel"/>
    <w:tmpl w:val="EA6E3C88"/>
    <w:lvl w:ilvl="0" w:tplc="30D4A22C">
      <w:numFmt w:val="bullet"/>
      <w:lvlText w:val="•"/>
      <w:lvlJc w:val="left"/>
      <w:pPr>
        <w:ind w:left="1685" w:hanging="420"/>
      </w:pPr>
      <w:rPr>
        <w:rFonts w:ascii="Malgun Gothic" w:eastAsia="Malgun Gothic" w:hAnsi="Malgun Gothic" w:cs="Times New Roman" w:hint="eastAsia"/>
      </w:rPr>
    </w:lvl>
    <w:lvl w:ilvl="1" w:tplc="04090003" w:tentative="1">
      <w:start w:val="1"/>
      <w:numFmt w:val="bullet"/>
      <w:lvlText w:val=""/>
      <w:lvlJc w:val="left"/>
      <w:pPr>
        <w:ind w:left="2105" w:hanging="420"/>
      </w:pPr>
      <w:rPr>
        <w:rFonts w:ascii="Wingdings" w:hAnsi="Wingdings" w:hint="default"/>
      </w:rPr>
    </w:lvl>
    <w:lvl w:ilvl="2" w:tplc="04090005" w:tentative="1">
      <w:start w:val="1"/>
      <w:numFmt w:val="bullet"/>
      <w:lvlText w:val=""/>
      <w:lvlJc w:val="left"/>
      <w:pPr>
        <w:ind w:left="2525" w:hanging="420"/>
      </w:pPr>
      <w:rPr>
        <w:rFonts w:ascii="Wingdings" w:hAnsi="Wingdings" w:hint="default"/>
      </w:rPr>
    </w:lvl>
    <w:lvl w:ilvl="3" w:tplc="04090001" w:tentative="1">
      <w:start w:val="1"/>
      <w:numFmt w:val="bullet"/>
      <w:lvlText w:val=""/>
      <w:lvlJc w:val="left"/>
      <w:pPr>
        <w:ind w:left="2945" w:hanging="420"/>
      </w:pPr>
      <w:rPr>
        <w:rFonts w:ascii="Wingdings" w:hAnsi="Wingdings" w:hint="default"/>
      </w:rPr>
    </w:lvl>
    <w:lvl w:ilvl="4" w:tplc="04090003" w:tentative="1">
      <w:start w:val="1"/>
      <w:numFmt w:val="bullet"/>
      <w:lvlText w:val=""/>
      <w:lvlJc w:val="left"/>
      <w:pPr>
        <w:ind w:left="3365" w:hanging="420"/>
      </w:pPr>
      <w:rPr>
        <w:rFonts w:ascii="Wingdings" w:hAnsi="Wingdings" w:hint="default"/>
      </w:rPr>
    </w:lvl>
    <w:lvl w:ilvl="5" w:tplc="04090005" w:tentative="1">
      <w:start w:val="1"/>
      <w:numFmt w:val="bullet"/>
      <w:lvlText w:val=""/>
      <w:lvlJc w:val="left"/>
      <w:pPr>
        <w:ind w:left="3785" w:hanging="420"/>
      </w:pPr>
      <w:rPr>
        <w:rFonts w:ascii="Wingdings" w:hAnsi="Wingdings" w:hint="default"/>
      </w:rPr>
    </w:lvl>
    <w:lvl w:ilvl="6" w:tplc="04090001" w:tentative="1">
      <w:start w:val="1"/>
      <w:numFmt w:val="bullet"/>
      <w:lvlText w:val=""/>
      <w:lvlJc w:val="left"/>
      <w:pPr>
        <w:ind w:left="4205" w:hanging="420"/>
      </w:pPr>
      <w:rPr>
        <w:rFonts w:ascii="Wingdings" w:hAnsi="Wingdings" w:hint="default"/>
      </w:rPr>
    </w:lvl>
    <w:lvl w:ilvl="7" w:tplc="04090003" w:tentative="1">
      <w:start w:val="1"/>
      <w:numFmt w:val="bullet"/>
      <w:lvlText w:val=""/>
      <w:lvlJc w:val="left"/>
      <w:pPr>
        <w:ind w:left="4625" w:hanging="420"/>
      </w:pPr>
      <w:rPr>
        <w:rFonts w:ascii="Wingdings" w:hAnsi="Wingdings" w:hint="default"/>
      </w:rPr>
    </w:lvl>
    <w:lvl w:ilvl="8" w:tplc="04090005" w:tentative="1">
      <w:start w:val="1"/>
      <w:numFmt w:val="bullet"/>
      <w:lvlText w:val=""/>
      <w:lvlJc w:val="left"/>
      <w:pPr>
        <w:ind w:left="5045" w:hanging="420"/>
      </w:pPr>
      <w:rPr>
        <w:rFonts w:ascii="Wingdings" w:hAnsi="Wingdings" w:hint="default"/>
      </w:rPr>
    </w:lvl>
  </w:abstractNum>
  <w:abstractNum w:abstractNumId="3">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CB3A42"/>
    <w:multiLevelType w:val="multilevel"/>
    <w:tmpl w:val="2E6897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1D443E"/>
    <w:multiLevelType w:val="hybridMultilevel"/>
    <w:tmpl w:val="7F181B32"/>
    <w:lvl w:ilvl="0" w:tplc="10D03C6C">
      <w:start w:val="5"/>
      <w:numFmt w:val="bullet"/>
      <w:lvlText w:val="-"/>
      <w:lvlJc w:val="left"/>
      <w:pPr>
        <w:ind w:left="470" w:hanging="420"/>
      </w:pPr>
      <w:rPr>
        <w:rFonts w:ascii="Times New Roman" w:eastAsia="SimSu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3D26CE"/>
    <w:multiLevelType w:val="hybridMultilevel"/>
    <w:tmpl w:val="D306403A"/>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3">
    <w:nsid w:val="29ED1229"/>
    <w:multiLevelType w:val="hybridMultilevel"/>
    <w:tmpl w:val="A6246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736EE9"/>
    <w:multiLevelType w:val="hybridMultilevel"/>
    <w:tmpl w:val="89A4F210"/>
    <w:lvl w:ilvl="0" w:tplc="0409000B">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BE6809"/>
    <w:multiLevelType w:val="hybridMultilevel"/>
    <w:tmpl w:val="FF7E3BC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2">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nsid w:val="56275E14"/>
    <w:multiLevelType w:val="hybridMultilevel"/>
    <w:tmpl w:val="EAA2C8A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674741"/>
    <w:multiLevelType w:val="hybridMultilevel"/>
    <w:tmpl w:val="B0183A20"/>
    <w:lvl w:ilvl="0" w:tplc="10D03C6C">
      <w:start w:val="5"/>
      <w:numFmt w:val="bullet"/>
      <w:lvlText w:val="-"/>
      <w:lvlJc w:val="left"/>
      <w:pPr>
        <w:ind w:left="1265" w:hanging="420"/>
      </w:pPr>
      <w:rPr>
        <w:rFonts w:ascii="Times New Roman" w:eastAsia="SimSu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3">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4">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050C2A"/>
    <w:multiLevelType w:val="hybridMultilevel"/>
    <w:tmpl w:val="78AA8E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74505FEE"/>
    <w:multiLevelType w:val="hybridMultilevel"/>
    <w:tmpl w:val="C226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AD921A9"/>
    <w:multiLevelType w:val="hybridMultilevel"/>
    <w:tmpl w:val="109237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6"/>
  </w:num>
  <w:num w:numId="2">
    <w:abstractNumId w:val="19"/>
  </w:num>
  <w:num w:numId="3">
    <w:abstractNumId w:val="27"/>
  </w:num>
  <w:num w:numId="4">
    <w:abstractNumId w:val="4"/>
  </w:num>
  <w:num w:numId="5">
    <w:abstractNumId w:val="31"/>
  </w:num>
  <w:num w:numId="6">
    <w:abstractNumId w:val="42"/>
  </w:num>
  <w:num w:numId="7">
    <w:abstractNumId w:val="20"/>
  </w:num>
  <w:num w:numId="8">
    <w:abstractNumId w:val="37"/>
  </w:num>
  <w:num w:numId="9">
    <w:abstractNumId w:val="22"/>
  </w:num>
  <w:num w:numId="10">
    <w:abstractNumId w:val="3"/>
  </w:num>
  <w:num w:numId="11">
    <w:abstractNumId w:val="1"/>
  </w:num>
  <w:num w:numId="12">
    <w:abstractNumId w:val="33"/>
  </w:num>
  <w:num w:numId="13">
    <w:abstractNumId w:val="24"/>
  </w:num>
  <w:num w:numId="14">
    <w:abstractNumId w:val="39"/>
  </w:num>
  <w:num w:numId="15">
    <w:abstractNumId w:val="15"/>
  </w:num>
  <w:num w:numId="16">
    <w:abstractNumId w:val="7"/>
  </w:num>
  <w:num w:numId="17">
    <w:abstractNumId w:val="41"/>
  </w:num>
  <w:num w:numId="18">
    <w:abstractNumId w:val="26"/>
  </w:num>
  <w:num w:numId="19">
    <w:abstractNumId w:val="34"/>
  </w:num>
  <w:num w:numId="20">
    <w:abstractNumId w:val="14"/>
  </w:num>
  <w:num w:numId="21">
    <w:abstractNumId w:val="23"/>
  </w:num>
  <w:num w:numId="22">
    <w:abstractNumId w:val="18"/>
  </w:num>
  <w:num w:numId="23">
    <w:abstractNumId w:val="30"/>
  </w:num>
  <w:num w:numId="24">
    <w:abstractNumId w:val="6"/>
  </w:num>
  <w:num w:numId="25">
    <w:abstractNumId w:val="11"/>
  </w:num>
  <w:num w:numId="26">
    <w:abstractNumId w:val="21"/>
  </w:num>
  <w:num w:numId="27">
    <w:abstractNumId w:val="25"/>
  </w:num>
  <w:num w:numId="28">
    <w:abstractNumId w:val="35"/>
  </w:num>
  <w:num w:numId="29">
    <w:abstractNumId w:val="10"/>
  </w:num>
  <w:num w:numId="30">
    <w:abstractNumId w:val="16"/>
  </w:num>
  <w:num w:numId="31">
    <w:abstractNumId w:val="17"/>
  </w:num>
  <w:num w:numId="32">
    <w:abstractNumId w:val="8"/>
  </w:num>
  <w:num w:numId="33">
    <w:abstractNumId w:val="32"/>
  </w:num>
  <w:num w:numId="34">
    <w:abstractNumId w:val="2"/>
  </w:num>
  <w:num w:numId="35">
    <w:abstractNumId w:val="12"/>
  </w:num>
  <w:num w:numId="3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3"/>
  </w:num>
  <w:num w:numId="38">
    <w:abstractNumId w:val="38"/>
  </w:num>
  <w:num w:numId="39">
    <w:abstractNumId w:val="28"/>
  </w:num>
  <w:num w:numId="40">
    <w:abstractNumId w:val="9"/>
  </w:num>
  <w:num w:numId="41">
    <w:abstractNumId w:val="29"/>
  </w:num>
  <w:num w:numId="42">
    <w:abstractNumId w:val="0"/>
  </w:num>
  <w:num w:numId="43">
    <w:abstractNumId w:val="4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20"/>
  <w:noPunctuationKerning/>
  <w:characterSpacingControl w:val="doNotCompress"/>
  <w:hdrShapeDefaults>
    <o:shapedefaults v:ext="edit" spidmax="11266"/>
  </w:hdrShapeDefaults>
  <w:footnotePr>
    <w:footnote w:id="-1"/>
    <w:footnote w:id="0"/>
  </w:footnotePr>
  <w:endnotePr>
    <w:endnote w:id="-1"/>
    <w:endnote w:id="0"/>
  </w:endnotePr>
  <w:compat>
    <w:doNotExpandShiftReturn/>
    <w:applyBreakingRules/>
    <w:useFELayout/>
  </w:compat>
  <w:rsids>
    <w:rsidRoot w:val="00B87FBC"/>
    <w:rsid w:val="0000069E"/>
    <w:rsid w:val="00000826"/>
    <w:rsid w:val="000012F9"/>
    <w:rsid w:val="00001524"/>
    <w:rsid w:val="00001926"/>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44A"/>
    <w:rsid w:val="000065F8"/>
    <w:rsid w:val="000067DC"/>
    <w:rsid w:val="0000694F"/>
    <w:rsid w:val="00007387"/>
    <w:rsid w:val="0000795A"/>
    <w:rsid w:val="00007FA6"/>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E7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77E"/>
    <w:rsid w:val="000647E2"/>
    <w:rsid w:val="00064B15"/>
    <w:rsid w:val="00064E9F"/>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2F8"/>
    <w:rsid w:val="00070506"/>
    <w:rsid w:val="0007057A"/>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270"/>
    <w:rsid w:val="00085374"/>
    <w:rsid w:val="0008564F"/>
    <w:rsid w:val="00085662"/>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E27"/>
    <w:rsid w:val="000A0183"/>
    <w:rsid w:val="000A07A7"/>
    <w:rsid w:val="000A08D3"/>
    <w:rsid w:val="000A09D3"/>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498"/>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027"/>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5391"/>
    <w:rsid w:val="000D5894"/>
    <w:rsid w:val="000D5BAE"/>
    <w:rsid w:val="000D5C6A"/>
    <w:rsid w:val="000D5FEF"/>
    <w:rsid w:val="000D6133"/>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5D"/>
    <w:rsid w:val="000E2BE7"/>
    <w:rsid w:val="000E2F76"/>
    <w:rsid w:val="000E37A6"/>
    <w:rsid w:val="000E3A01"/>
    <w:rsid w:val="000E3C6B"/>
    <w:rsid w:val="000E438B"/>
    <w:rsid w:val="000E4629"/>
    <w:rsid w:val="000E671E"/>
    <w:rsid w:val="000E6FFC"/>
    <w:rsid w:val="000E7159"/>
    <w:rsid w:val="000E7D93"/>
    <w:rsid w:val="000E7E98"/>
    <w:rsid w:val="000E7F62"/>
    <w:rsid w:val="000F00ED"/>
    <w:rsid w:val="000F0ED3"/>
    <w:rsid w:val="000F1063"/>
    <w:rsid w:val="000F11F0"/>
    <w:rsid w:val="000F1445"/>
    <w:rsid w:val="000F15E1"/>
    <w:rsid w:val="000F1859"/>
    <w:rsid w:val="000F1F75"/>
    <w:rsid w:val="000F1FF2"/>
    <w:rsid w:val="000F26CF"/>
    <w:rsid w:val="000F306D"/>
    <w:rsid w:val="000F332B"/>
    <w:rsid w:val="000F38D0"/>
    <w:rsid w:val="000F3F5E"/>
    <w:rsid w:val="000F40A8"/>
    <w:rsid w:val="000F468E"/>
    <w:rsid w:val="000F4792"/>
    <w:rsid w:val="000F5653"/>
    <w:rsid w:val="000F57D5"/>
    <w:rsid w:val="000F58DA"/>
    <w:rsid w:val="000F5F1C"/>
    <w:rsid w:val="000F6076"/>
    <w:rsid w:val="000F60B7"/>
    <w:rsid w:val="000F6238"/>
    <w:rsid w:val="000F626A"/>
    <w:rsid w:val="000F62FB"/>
    <w:rsid w:val="000F64C8"/>
    <w:rsid w:val="000F6572"/>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66D"/>
    <w:rsid w:val="001128A8"/>
    <w:rsid w:val="00112EA6"/>
    <w:rsid w:val="00112F21"/>
    <w:rsid w:val="0011300A"/>
    <w:rsid w:val="0011322D"/>
    <w:rsid w:val="00113355"/>
    <w:rsid w:val="0011352F"/>
    <w:rsid w:val="001135BA"/>
    <w:rsid w:val="001142DD"/>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A72"/>
    <w:rsid w:val="001211AD"/>
    <w:rsid w:val="001213BB"/>
    <w:rsid w:val="00121645"/>
    <w:rsid w:val="001216B6"/>
    <w:rsid w:val="00121FCF"/>
    <w:rsid w:val="00122469"/>
    <w:rsid w:val="0012248C"/>
    <w:rsid w:val="001228D2"/>
    <w:rsid w:val="001229D2"/>
    <w:rsid w:val="00123327"/>
    <w:rsid w:val="001233A1"/>
    <w:rsid w:val="00123B33"/>
    <w:rsid w:val="00123E23"/>
    <w:rsid w:val="00123E68"/>
    <w:rsid w:val="00123E88"/>
    <w:rsid w:val="0012412F"/>
    <w:rsid w:val="0012438F"/>
    <w:rsid w:val="00124BE6"/>
    <w:rsid w:val="00124EB2"/>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07C"/>
    <w:rsid w:val="001326B7"/>
    <w:rsid w:val="00132726"/>
    <w:rsid w:val="00132BAC"/>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44E"/>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467"/>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81D"/>
    <w:rsid w:val="00153B22"/>
    <w:rsid w:val="00153EDA"/>
    <w:rsid w:val="00153F01"/>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D2D"/>
    <w:rsid w:val="001C5EE0"/>
    <w:rsid w:val="001C61F8"/>
    <w:rsid w:val="001C626F"/>
    <w:rsid w:val="001C7268"/>
    <w:rsid w:val="001C78FC"/>
    <w:rsid w:val="001D0047"/>
    <w:rsid w:val="001D096F"/>
    <w:rsid w:val="001D0DD1"/>
    <w:rsid w:val="001D147E"/>
    <w:rsid w:val="001D155F"/>
    <w:rsid w:val="001D196E"/>
    <w:rsid w:val="001D1B16"/>
    <w:rsid w:val="001D3425"/>
    <w:rsid w:val="001D3507"/>
    <w:rsid w:val="001D363E"/>
    <w:rsid w:val="001D38B2"/>
    <w:rsid w:val="001D3A75"/>
    <w:rsid w:val="001D3CC4"/>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5E19"/>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CB4"/>
    <w:rsid w:val="001F6DC8"/>
    <w:rsid w:val="001F7C6D"/>
    <w:rsid w:val="002007F1"/>
    <w:rsid w:val="00200C81"/>
    <w:rsid w:val="00201282"/>
    <w:rsid w:val="00201693"/>
    <w:rsid w:val="00201D35"/>
    <w:rsid w:val="0020210B"/>
    <w:rsid w:val="00202831"/>
    <w:rsid w:val="00202E1A"/>
    <w:rsid w:val="00203036"/>
    <w:rsid w:val="00203590"/>
    <w:rsid w:val="00203616"/>
    <w:rsid w:val="0020379F"/>
    <w:rsid w:val="00203BDA"/>
    <w:rsid w:val="00203C89"/>
    <w:rsid w:val="00203CB6"/>
    <w:rsid w:val="002040C9"/>
    <w:rsid w:val="002041CE"/>
    <w:rsid w:val="002043AC"/>
    <w:rsid w:val="0020540C"/>
    <w:rsid w:val="0020571C"/>
    <w:rsid w:val="00205BBB"/>
    <w:rsid w:val="00205CC9"/>
    <w:rsid w:val="0020655B"/>
    <w:rsid w:val="0020677C"/>
    <w:rsid w:val="00206CB7"/>
    <w:rsid w:val="00207136"/>
    <w:rsid w:val="00207641"/>
    <w:rsid w:val="0020769D"/>
    <w:rsid w:val="002077D6"/>
    <w:rsid w:val="00207C49"/>
    <w:rsid w:val="00210807"/>
    <w:rsid w:val="00210CD7"/>
    <w:rsid w:val="002112DA"/>
    <w:rsid w:val="0021211A"/>
    <w:rsid w:val="00212250"/>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D36"/>
    <w:rsid w:val="00242DA8"/>
    <w:rsid w:val="0024315F"/>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72C4"/>
    <w:rsid w:val="0024785F"/>
    <w:rsid w:val="00247E52"/>
    <w:rsid w:val="00250272"/>
    <w:rsid w:val="002503F2"/>
    <w:rsid w:val="002504CC"/>
    <w:rsid w:val="002506CB"/>
    <w:rsid w:val="00250A1E"/>
    <w:rsid w:val="0025126E"/>
    <w:rsid w:val="0025141C"/>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A5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3751"/>
    <w:rsid w:val="002A3ABA"/>
    <w:rsid w:val="002A3F1A"/>
    <w:rsid w:val="002A42CB"/>
    <w:rsid w:val="002A44E2"/>
    <w:rsid w:val="002A45CE"/>
    <w:rsid w:val="002A45D8"/>
    <w:rsid w:val="002A4B57"/>
    <w:rsid w:val="002A6042"/>
    <w:rsid w:val="002A6D2B"/>
    <w:rsid w:val="002A72A1"/>
    <w:rsid w:val="002A76CA"/>
    <w:rsid w:val="002A79B0"/>
    <w:rsid w:val="002B0238"/>
    <w:rsid w:val="002B065F"/>
    <w:rsid w:val="002B07FC"/>
    <w:rsid w:val="002B10F5"/>
    <w:rsid w:val="002B13DA"/>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D0243"/>
    <w:rsid w:val="002D06D6"/>
    <w:rsid w:val="002D078F"/>
    <w:rsid w:val="002D09A5"/>
    <w:rsid w:val="002D15A9"/>
    <w:rsid w:val="002D15D1"/>
    <w:rsid w:val="002D16FF"/>
    <w:rsid w:val="002D17AB"/>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DC3"/>
    <w:rsid w:val="002F1F4C"/>
    <w:rsid w:val="002F214C"/>
    <w:rsid w:val="002F22CC"/>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299"/>
    <w:rsid w:val="0033364B"/>
    <w:rsid w:val="00333916"/>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72B"/>
    <w:rsid w:val="003538E6"/>
    <w:rsid w:val="003541DE"/>
    <w:rsid w:val="003543CC"/>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746D"/>
    <w:rsid w:val="00367BDB"/>
    <w:rsid w:val="00367E11"/>
    <w:rsid w:val="00370246"/>
    <w:rsid w:val="0037078D"/>
    <w:rsid w:val="00370D82"/>
    <w:rsid w:val="00371037"/>
    <w:rsid w:val="00371656"/>
    <w:rsid w:val="003727D1"/>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1FED"/>
    <w:rsid w:val="00382699"/>
    <w:rsid w:val="00382C54"/>
    <w:rsid w:val="00382F03"/>
    <w:rsid w:val="003832EC"/>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2F96"/>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B2F"/>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49D"/>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7F7"/>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294C"/>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1D8"/>
    <w:rsid w:val="0041126A"/>
    <w:rsid w:val="00412A5D"/>
    <w:rsid w:val="00412EFB"/>
    <w:rsid w:val="00413096"/>
    <w:rsid w:val="0041344F"/>
    <w:rsid w:val="00413768"/>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6C"/>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46A13"/>
    <w:rsid w:val="00446EB0"/>
    <w:rsid w:val="00450175"/>
    <w:rsid w:val="004507BE"/>
    <w:rsid w:val="004507FE"/>
    <w:rsid w:val="00450F0C"/>
    <w:rsid w:val="00451126"/>
    <w:rsid w:val="00451601"/>
    <w:rsid w:val="00451630"/>
    <w:rsid w:val="004517C8"/>
    <w:rsid w:val="004517D1"/>
    <w:rsid w:val="00451E92"/>
    <w:rsid w:val="004521AE"/>
    <w:rsid w:val="00452261"/>
    <w:rsid w:val="004522B2"/>
    <w:rsid w:val="0045235D"/>
    <w:rsid w:val="004523BD"/>
    <w:rsid w:val="00452525"/>
    <w:rsid w:val="00452567"/>
    <w:rsid w:val="00452AE0"/>
    <w:rsid w:val="0045322C"/>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1668"/>
    <w:rsid w:val="0046220F"/>
    <w:rsid w:val="00462360"/>
    <w:rsid w:val="00462B8E"/>
    <w:rsid w:val="004630AB"/>
    <w:rsid w:val="00463100"/>
    <w:rsid w:val="0046328F"/>
    <w:rsid w:val="004634A4"/>
    <w:rsid w:val="00463A16"/>
    <w:rsid w:val="00463AF1"/>
    <w:rsid w:val="0046463E"/>
    <w:rsid w:val="004646C3"/>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E5D"/>
    <w:rsid w:val="004A3F5F"/>
    <w:rsid w:val="004A3FF5"/>
    <w:rsid w:val="004A43FF"/>
    <w:rsid w:val="004A4E75"/>
    <w:rsid w:val="004A504D"/>
    <w:rsid w:val="004A5363"/>
    <w:rsid w:val="004A736A"/>
    <w:rsid w:val="004A79E9"/>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D09"/>
    <w:rsid w:val="004B558E"/>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D4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412"/>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29F9"/>
    <w:rsid w:val="00522C90"/>
    <w:rsid w:val="0052304D"/>
    <w:rsid w:val="00523251"/>
    <w:rsid w:val="00523383"/>
    <w:rsid w:val="00523757"/>
    <w:rsid w:val="005239C2"/>
    <w:rsid w:val="005239CB"/>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698B"/>
    <w:rsid w:val="00546AC6"/>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1A1"/>
    <w:rsid w:val="005532E5"/>
    <w:rsid w:val="005533CC"/>
    <w:rsid w:val="00553B8A"/>
    <w:rsid w:val="0055477E"/>
    <w:rsid w:val="00554C08"/>
    <w:rsid w:val="005552CA"/>
    <w:rsid w:val="0055531D"/>
    <w:rsid w:val="00555505"/>
    <w:rsid w:val="00555520"/>
    <w:rsid w:val="00555790"/>
    <w:rsid w:val="0055594B"/>
    <w:rsid w:val="00555AAD"/>
    <w:rsid w:val="00555E0E"/>
    <w:rsid w:val="00555EDF"/>
    <w:rsid w:val="005561B1"/>
    <w:rsid w:val="005568B1"/>
    <w:rsid w:val="00556A62"/>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36E0"/>
    <w:rsid w:val="00573A07"/>
    <w:rsid w:val="00573DD8"/>
    <w:rsid w:val="00574007"/>
    <w:rsid w:val="0057465B"/>
    <w:rsid w:val="00574EA9"/>
    <w:rsid w:val="00574FFA"/>
    <w:rsid w:val="005755A1"/>
    <w:rsid w:val="00575674"/>
    <w:rsid w:val="0057592A"/>
    <w:rsid w:val="00575B55"/>
    <w:rsid w:val="00575E7C"/>
    <w:rsid w:val="005766EC"/>
    <w:rsid w:val="005767D9"/>
    <w:rsid w:val="0057689B"/>
    <w:rsid w:val="00577146"/>
    <w:rsid w:val="0057732A"/>
    <w:rsid w:val="005773A0"/>
    <w:rsid w:val="0057765B"/>
    <w:rsid w:val="00577BE6"/>
    <w:rsid w:val="005800F8"/>
    <w:rsid w:val="005801AA"/>
    <w:rsid w:val="005806A8"/>
    <w:rsid w:val="00580A07"/>
    <w:rsid w:val="0058107E"/>
    <w:rsid w:val="0058141C"/>
    <w:rsid w:val="0058156A"/>
    <w:rsid w:val="00581789"/>
    <w:rsid w:val="00581869"/>
    <w:rsid w:val="00581BD2"/>
    <w:rsid w:val="00581E0B"/>
    <w:rsid w:val="00582002"/>
    <w:rsid w:val="00582461"/>
    <w:rsid w:val="005826F7"/>
    <w:rsid w:val="00582C64"/>
    <w:rsid w:val="00583AEF"/>
    <w:rsid w:val="00583C58"/>
    <w:rsid w:val="00583E0F"/>
    <w:rsid w:val="00584050"/>
    <w:rsid w:val="005843D8"/>
    <w:rsid w:val="00584825"/>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49B"/>
    <w:rsid w:val="005A17B8"/>
    <w:rsid w:val="005A1C35"/>
    <w:rsid w:val="005A239F"/>
    <w:rsid w:val="005A27F0"/>
    <w:rsid w:val="005A34F5"/>
    <w:rsid w:val="005A373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09B"/>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E045C"/>
    <w:rsid w:val="005E0719"/>
    <w:rsid w:val="005E1333"/>
    <w:rsid w:val="005E146D"/>
    <w:rsid w:val="005E1A6C"/>
    <w:rsid w:val="005E1D74"/>
    <w:rsid w:val="005E2996"/>
    <w:rsid w:val="005E2C8A"/>
    <w:rsid w:val="005E2F66"/>
    <w:rsid w:val="005E2FB4"/>
    <w:rsid w:val="005E34FF"/>
    <w:rsid w:val="005E3F63"/>
    <w:rsid w:val="005E49C2"/>
    <w:rsid w:val="005E4EC7"/>
    <w:rsid w:val="005E502D"/>
    <w:rsid w:val="005E555E"/>
    <w:rsid w:val="005E5597"/>
    <w:rsid w:val="005E569A"/>
    <w:rsid w:val="005E5C27"/>
    <w:rsid w:val="005E5C4B"/>
    <w:rsid w:val="005E63C9"/>
    <w:rsid w:val="005E667D"/>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4664"/>
    <w:rsid w:val="005F4781"/>
    <w:rsid w:val="005F4CDA"/>
    <w:rsid w:val="005F50E1"/>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3C55"/>
    <w:rsid w:val="00604377"/>
    <w:rsid w:val="00604B8F"/>
    <w:rsid w:val="00604BE2"/>
    <w:rsid w:val="00605022"/>
    <w:rsid w:val="0060517F"/>
    <w:rsid w:val="006052CB"/>
    <w:rsid w:val="006054AD"/>
    <w:rsid w:val="00605AB0"/>
    <w:rsid w:val="00605E23"/>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C67"/>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7D9"/>
    <w:rsid w:val="00661D1F"/>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3AB"/>
    <w:rsid w:val="006703D9"/>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543E"/>
    <w:rsid w:val="006763B7"/>
    <w:rsid w:val="006765D5"/>
    <w:rsid w:val="0067660C"/>
    <w:rsid w:val="00676749"/>
    <w:rsid w:val="006767F9"/>
    <w:rsid w:val="006768B1"/>
    <w:rsid w:val="00676A9A"/>
    <w:rsid w:val="00677072"/>
    <w:rsid w:val="00677B0F"/>
    <w:rsid w:val="00677B64"/>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72C0"/>
    <w:rsid w:val="006873B6"/>
    <w:rsid w:val="0069050E"/>
    <w:rsid w:val="00690FEB"/>
    <w:rsid w:val="0069117F"/>
    <w:rsid w:val="00691688"/>
    <w:rsid w:val="006916CB"/>
    <w:rsid w:val="006916D0"/>
    <w:rsid w:val="006920E6"/>
    <w:rsid w:val="00692557"/>
    <w:rsid w:val="006926B1"/>
    <w:rsid w:val="00692B83"/>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528"/>
    <w:rsid w:val="006B0B90"/>
    <w:rsid w:val="006B0C14"/>
    <w:rsid w:val="006B0C4A"/>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306"/>
    <w:rsid w:val="0071761A"/>
    <w:rsid w:val="0071792C"/>
    <w:rsid w:val="00717988"/>
    <w:rsid w:val="0072029B"/>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497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B3"/>
    <w:rsid w:val="007536AE"/>
    <w:rsid w:val="007536C1"/>
    <w:rsid w:val="00753822"/>
    <w:rsid w:val="00753971"/>
    <w:rsid w:val="007539D8"/>
    <w:rsid w:val="00753C02"/>
    <w:rsid w:val="00753E22"/>
    <w:rsid w:val="007547D4"/>
    <w:rsid w:val="0075512B"/>
    <w:rsid w:val="00755381"/>
    <w:rsid w:val="007553EC"/>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8D8"/>
    <w:rsid w:val="00771987"/>
    <w:rsid w:val="00772601"/>
    <w:rsid w:val="007727B5"/>
    <w:rsid w:val="00772C65"/>
    <w:rsid w:val="007733CB"/>
    <w:rsid w:val="007734CD"/>
    <w:rsid w:val="00773773"/>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3B9E"/>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0"/>
    <w:rsid w:val="007924CA"/>
    <w:rsid w:val="00792AD8"/>
    <w:rsid w:val="0079378D"/>
    <w:rsid w:val="007939DA"/>
    <w:rsid w:val="0079416C"/>
    <w:rsid w:val="007942DD"/>
    <w:rsid w:val="00794579"/>
    <w:rsid w:val="00794598"/>
    <w:rsid w:val="007947C0"/>
    <w:rsid w:val="00794A49"/>
    <w:rsid w:val="00794AA9"/>
    <w:rsid w:val="00795BDB"/>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4BA7"/>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4C3"/>
    <w:rsid w:val="007D4739"/>
    <w:rsid w:val="007D49DA"/>
    <w:rsid w:val="007D4BA0"/>
    <w:rsid w:val="007D501C"/>
    <w:rsid w:val="007D5198"/>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F68"/>
    <w:rsid w:val="007E650F"/>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24AE"/>
    <w:rsid w:val="007F2780"/>
    <w:rsid w:val="007F2948"/>
    <w:rsid w:val="007F304B"/>
    <w:rsid w:val="007F39CE"/>
    <w:rsid w:val="007F39E7"/>
    <w:rsid w:val="007F3ACC"/>
    <w:rsid w:val="007F3AD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188"/>
    <w:rsid w:val="00802295"/>
    <w:rsid w:val="0080243C"/>
    <w:rsid w:val="008024B9"/>
    <w:rsid w:val="0080318A"/>
    <w:rsid w:val="00803324"/>
    <w:rsid w:val="0080345B"/>
    <w:rsid w:val="00803819"/>
    <w:rsid w:val="00803CF1"/>
    <w:rsid w:val="00804011"/>
    <w:rsid w:val="00804066"/>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58C"/>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37B56"/>
    <w:rsid w:val="00840019"/>
    <w:rsid w:val="008408E1"/>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E6E"/>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1BD"/>
    <w:rsid w:val="00854778"/>
    <w:rsid w:val="00854A52"/>
    <w:rsid w:val="0085542A"/>
    <w:rsid w:val="00855AF6"/>
    <w:rsid w:val="008563D7"/>
    <w:rsid w:val="0085644F"/>
    <w:rsid w:val="008566EC"/>
    <w:rsid w:val="008569BD"/>
    <w:rsid w:val="00856CCB"/>
    <w:rsid w:val="00856D9A"/>
    <w:rsid w:val="00856F8F"/>
    <w:rsid w:val="008573A2"/>
    <w:rsid w:val="008578D5"/>
    <w:rsid w:val="00857D01"/>
    <w:rsid w:val="00860936"/>
    <w:rsid w:val="0086094D"/>
    <w:rsid w:val="0086117F"/>
    <w:rsid w:val="008611CD"/>
    <w:rsid w:val="0086199A"/>
    <w:rsid w:val="00861FDF"/>
    <w:rsid w:val="0086253E"/>
    <w:rsid w:val="008627E1"/>
    <w:rsid w:val="00862F19"/>
    <w:rsid w:val="00863044"/>
    <w:rsid w:val="008630A5"/>
    <w:rsid w:val="008635F7"/>
    <w:rsid w:val="0086479A"/>
    <w:rsid w:val="008647F3"/>
    <w:rsid w:val="00864A4C"/>
    <w:rsid w:val="00865407"/>
    <w:rsid w:val="008654C3"/>
    <w:rsid w:val="008658CC"/>
    <w:rsid w:val="0086595A"/>
    <w:rsid w:val="00865AA0"/>
    <w:rsid w:val="00865B0E"/>
    <w:rsid w:val="00865B8B"/>
    <w:rsid w:val="00866896"/>
    <w:rsid w:val="00866B7A"/>
    <w:rsid w:val="008670B4"/>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96D"/>
    <w:rsid w:val="00875B2E"/>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AFC"/>
    <w:rsid w:val="00880F30"/>
    <w:rsid w:val="00880F3B"/>
    <w:rsid w:val="008812BB"/>
    <w:rsid w:val="008812FB"/>
    <w:rsid w:val="00881433"/>
    <w:rsid w:val="00881637"/>
    <w:rsid w:val="00881707"/>
    <w:rsid w:val="00881E4E"/>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CB3"/>
    <w:rsid w:val="00885E50"/>
    <w:rsid w:val="00885E82"/>
    <w:rsid w:val="008861F5"/>
    <w:rsid w:val="008867ED"/>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7E"/>
    <w:rsid w:val="008A5DA6"/>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25CC"/>
    <w:rsid w:val="008C28C7"/>
    <w:rsid w:val="008C2AC9"/>
    <w:rsid w:val="008C2CBA"/>
    <w:rsid w:val="008C2D29"/>
    <w:rsid w:val="008C3279"/>
    <w:rsid w:val="008C37BB"/>
    <w:rsid w:val="008C393A"/>
    <w:rsid w:val="008C3FF6"/>
    <w:rsid w:val="008C4839"/>
    <w:rsid w:val="008C4969"/>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CA0"/>
    <w:rsid w:val="008D1FE9"/>
    <w:rsid w:val="008D21E1"/>
    <w:rsid w:val="008D2201"/>
    <w:rsid w:val="008D23C1"/>
    <w:rsid w:val="008D276E"/>
    <w:rsid w:val="008D3104"/>
    <w:rsid w:val="008D334B"/>
    <w:rsid w:val="008D3C1C"/>
    <w:rsid w:val="008D4C85"/>
    <w:rsid w:val="008D5541"/>
    <w:rsid w:val="008D57C4"/>
    <w:rsid w:val="008D5C81"/>
    <w:rsid w:val="008D5FAE"/>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5B9"/>
    <w:rsid w:val="008E4BCC"/>
    <w:rsid w:val="008E5771"/>
    <w:rsid w:val="008E5BC3"/>
    <w:rsid w:val="008E5EDC"/>
    <w:rsid w:val="008E663C"/>
    <w:rsid w:val="008E679F"/>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58A"/>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1BB"/>
    <w:rsid w:val="009463E2"/>
    <w:rsid w:val="009464C8"/>
    <w:rsid w:val="0094654D"/>
    <w:rsid w:val="009465CB"/>
    <w:rsid w:val="00947F9B"/>
    <w:rsid w:val="009509FD"/>
    <w:rsid w:val="00950A82"/>
    <w:rsid w:val="00950CAA"/>
    <w:rsid w:val="00950CE7"/>
    <w:rsid w:val="00950F6D"/>
    <w:rsid w:val="00951AE4"/>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867"/>
    <w:rsid w:val="009643EF"/>
    <w:rsid w:val="00964425"/>
    <w:rsid w:val="00964839"/>
    <w:rsid w:val="009654CC"/>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B4"/>
    <w:rsid w:val="009711DC"/>
    <w:rsid w:val="00971558"/>
    <w:rsid w:val="00971957"/>
    <w:rsid w:val="00971DB8"/>
    <w:rsid w:val="00972580"/>
    <w:rsid w:val="00972B2B"/>
    <w:rsid w:val="009732AB"/>
    <w:rsid w:val="00973329"/>
    <w:rsid w:val="0097699E"/>
    <w:rsid w:val="00976C71"/>
    <w:rsid w:val="00977CA9"/>
    <w:rsid w:val="00977D86"/>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903AF"/>
    <w:rsid w:val="0099046B"/>
    <w:rsid w:val="0099124F"/>
    <w:rsid w:val="0099140B"/>
    <w:rsid w:val="0099163D"/>
    <w:rsid w:val="00991AAF"/>
    <w:rsid w:val="00992042"/>
    <w:rsid w:val="009926C5"/>
    <w:rsid w:val="00992AEB"/>
    <w:rsid w:val="00992ECB"/>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4FF"/>
    <w:rsid w:val="00A55525"/>
    <w:rsid w:val="00A5576C"/>
    <w:rsid w:val="00A55C1C"/>
    <w:rsid w:val="00A56316"/>
    <w:rsid w:val="00A5656D"/>
    <w:rsid w:val="00A570D0"/>
    <w:rsid w:val="00A57FF7"/>
    <w:rsid w:val="00A600CC"/>
    <w:rsid w:val="00A6058A"/>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6CB"/>
    <w:rsid w:val="00A72E1D"/>
    <w:rsid w:val="00A72FBC"/>
    <w:rsid w:val="00A7315C"/>
    <w:rsid w:val="00A735BD"/>
    <w:rsid w:val="00A735CE"/>
    <w:rsid w:val="00A739B3"/>
    <w:rsid w:val="00A73ECA"/>
    <w:rsid w:val="00A741D7"/>
    <w:rsid w:val="00A74476"/>
    <w:rsid w:val="00A744CB"/>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9044E"/>
    <w:rsid w:val="00A9062C"/>
    <w:rsid w:val="00A90AD9"/>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D94"/>
    <w:rsid w:val="00AA0E4F"/>
    <w:rsid w:val="00AA0E77"/>
    <w:rsid w:val="00AA15A4"/>
    <w:rsid w:val="00AA178D"/>
    <w:rsid w:val="00AA19D0"/>
    <w:rsid w:val="00AA20D6"/>
    <w:rsid w:val="00AA21BC"/>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404"/>
    <w:rsid w:val="00AB1660"/>
    <w:rsid w:val="00AB185C"/>
    <w:rsid w:val="00AB1943"/>
    <w:rsid w:val="00AB1D7D"/>
    <w:rsid w:val="00AB2045"/>
    <w:rsid w:val="00AB21A2"/>
    <w:rsid w:val="00AB2229"/>
    <w:rsid w:val="00AB2869"/>
    <w:rsid w:val="00AB2C40"/>
    <w:rsid w:val="00AB2F5E"/>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C0119"/>
    <w:rsid w:val="00AC0750"/>
    <w:rsid w:val="00AC0D3A"/>
    <w:rsid w:val="00AC209C"/>
    <w:rsid w:val="00AC2152"/>
    <w:rsid w:val="00AC238C"/>
    <w:rsid w:val="00AC2798"/>
    <w:rsid w:val="00AC28A3"/>
    <w:rsid w:val="00AC28AB"/>
    <w:rsid w:val="00AC2B59"/>
    <w:rsid w:val="00AC3265"/>
    <w:rsid w:val="00AC3269"/>
    <w:rsid w:val="00AC3772"/>
    <w:rsid w:val="00AC3C6A"/>
    <w:rsid w:val="00AC3C72"/>
    <w:rsid w:val="00AC3EC8"/>
    <w:rsid w:val="00AC423B"/>
    <w:rsid w:val="00AC4C68"/>
    <w:rsid w:val="00AC4D20"/>
    <w:rsid w:val="00AC53C8"/>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45A0"/>
    <w:rsid w:val="00AD4B79"/>
    <w:rsid w:val="00AD545D"/>
    <w:rsid w:val="00AD5A35"/>
    <w:rsid w:val="00AD5B84"/>
    <w:rsid w:val="00AD62D3"/>
    <w:rsid w:val="00AD67E8"/>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D9F"/>
    <w:rsid w:val="00AE3F39"/>
    <w:rsid w:val="00AE4342"/>
    <w:rsid w:val="00AE465E"/>
    <w:rsid w:val="00AE47BA"/>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2C0"/>
    <w:rsid w:val="00B01619"/>
    <w:rsid w:val="00B017B4"/>
    <w:rsid w:val="00B01A50"/>
    <w:rsid w:val="00B022FC"/>
    <w:rsid w:val="00B0289D"/>
    <w:rsid w:val="00B02B6D"/>
    <w:rsid w:val="00B03CD6"/>
    <w:rsid w:val="00B03D29"/>
    <w:rsid w:val="00B04780"/>
    <w:rsid w:val="00B04B09"/>
    <w:rsid w:val="00B04C7F"/>
    <w:rsid w:val="00B054BB"/>
    <w:rsid w:val="00B05EB5"/>
    <w:rsid w:val="00B06278"/>
    <w:rsid w:val="00B06437"/>
    <w:rsid w:val="00B069FC"/>
    <w:rsid w:val="00B06DFC"/>
    <w:rsid w:val="00B07356"/>
    <w:rsid w:val="00B07454"/>
    <w:rsid w:val="00B10EC0"/>
    <w:rsid w:val="00B11052"/>
    <w:rsid w:val="00B113DD"/>
    <w:rsid w:val="00B11AB0"/>
    <w:rsid w:val="00B11AF5"/>
    <w:rsid w:val="00B12315"/>
    <w:rsid w:val="00B1252E"/>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8A"/>
    <w:rsid w:val="00B15DF0"/>
    <w:rsid w:val="00B1600F"/>
    <w:rsid w:val="00B1695B"/>
    <w:rsid w:val="00B16FCA"/>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906"/>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47F0F"/>
    <w:rsid w:val="00B50084"/>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429"/>
    <w:rsid w:val="00B67471"/>
    <w:rsid w:val="00B67742"/>
    <w:rsid w:val="00B67CD3"/>
    <w:rsid w:val="00B700D1"/>
    <w:rsid w:val="00B705A0"/>
    <w:rsid w:val="00B70610"/>
    <w:rsid w:val="00B707E8"/>
    <w:rsid w:val="00B7092A"/>
    <w:rsid w:val="00B70C23"/>
    <w:rsid w:val="00B70E24"/>
    <w:rsid w:val="00B7150B"/>
    <w:rsid w:val="00B719B9"/>
    <w:rsid w:val="00B71D92"/>
    <w:rsid w:val="00B71D9E"/>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250"/>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4D10"/>
    <w:rsid w:val="00B85466"/>
    <w:rsid w:val="00B857F1"/>
    <w:rsid w:val="00B8582F"/>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274"/>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56"/>
    <w:rsid w:val="00BA10EB"/>
    <w:rsid w:val="00BA13A4"/>
    <w:rsid w:val="00BA1698"/>
    <w:rsid w:val="00BA16E0"/>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269"/>
    <w:rsid w:val="00BB0299"/>
    <w:rsid w:val="00BB060F"/>
    <w:rsid w:val="00BB0796"/>
    <w:rsid w:val="00BB0836"/>
    <w:rsid w:val="00BB0A9D"/>
    <w:rsid w:val="00BB1994"/>
    <w:rsid w:val="00BB1DDD"/>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1031"/>
    <w:rsid w:val="00C2105A"/>
    <w:rsid w:val="00C21185"/>
    <w:rsid w:val="00C214D0"/>
    <w:rsid w:val="00C21C63"/>
    <w:rsid w:val="00C22122"/>
    <w:rsid w:val="00C2244B"/>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D7B"/>
    <w:rsid w:val="00C27E0D"/>
    <w:rsid w:val="00C3004C"/>
    <w:rsid w:val="00C30246"/>
    <w:rsid w:val="00C30734"/>
    <w:rsid w:val="00C30846"/>
    <w:rsid w:val="00C30849"/>
    <w:rsid w:val="00C31B76"/>
    <w:rsid w:val="00C31C91"/>
    <w:rsid w:val="00C31CA2"/>
    <w:rsid w:val="00C329C7"/>
    <w:rsid w:val="00C3370B"/>
    <w:rsid w:val="00C33775"/>
    <w:rsid w:val="00C3384E"/>
    <w:rsid w:val="00C33B1E"/>
    <w:rsid w:val="00C33C74"/>
    <w:rsid w:val="00C33D5D"/>
    <w:rsid w:val="00C34951"/>
    <w:rsid w:val="00C34E7E"/>
    <w:rsid w:val="00C35693"/>
    <w:rsid w:val="00C364C9"/>
    <w:rsid w:val="00C366CB"/>
    <w:rsid w:val="00C367A9"/>
    <w:rsid w:val="00C36A16"/>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1C9"/>
    <w:rsid w:val="00C457E9"/>
    <w:rsid w:val="00C458F8"/>
    <w:rsid w:val="00C45A8C"/>
    <w:rsid w:val="00C462D3"/>
    <w:rsid w:val="00C46E1B"/>
    <w:rsid w:val="00C47167"/>
    <w:rsid w:val="00C476B3"/>
    <w:rsid w:val="00C47767"/>
    <w:rsid w:val="00C50161"/>
    <w:rsid w:val="00C503C3"/>
    <w:rsid w:val="00C50494"/>
    <w:rsid w:val="00C50ADB"/>
    <w:rsid w:val="00C50D29"/>
    <w:rsid w:val="00C51906"/>
    <w:rsid w:val="00C519B0"/>
    <w:rsid w:val="00C51ED4"/>
    <w:rsid w:val="00C51EE3"/>
    <w:rsid w:val="00C52401"/>
    <w:rsid w:val="00C525A0"/>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E10"/>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631"/>
    <w:rsid w:val="00C7169C"/>
    <w:rsid w:val="00C71906"/>
    <w:rsid w:val="00C724E8"/>
    <w:rsid w:val="00C7301F"/>
    <w:rsid w:val="00C73727"/>
    <w:rsid w:val="00C73926"/>
    <w:rsid w:val="00C73BFF"/>
    <w:rsid w:val="00C7432E"/>
    <w:rsid w:val="00C74661"/>
    <w:rsid w:val="00C75487"/>
    <w:rsid w:val="00C75861"/>
    <w:rsid w:val="00C75A25"/>
    <w:rsid w:val="00C75A33"/>
    <w:rsid w:val="00C75B1A"/>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4451"/>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2B3"/>
    <w:rsid w:val="00C926F4"/>
    <w:rsid w:val="00C92E70"/>
    <w:rsid w:val="00C93302"/>
    <w:rsid w:val="00C93A2E"/>
    <w:rsid w:val="00C93D53"/>
    <w:rsid w:val="00C94514"/>
    <w:rsid w:val="00C94799"/>
    <w:rsid w:val="00C94C70"/>
    <w:rsid w:val="00C94DB9"/>
    <w:rsid w:val="00C950A6"/>
    <w:rsid w:val="00C96004"/>
    <w:rsid w:val="00C96C3E"/>
    <w:rsid w:val="00C96C9C"/>
    <w:rsid w:val="00C97426"/>
    <w:rsid w:val="00C97F0F"/>
    <w:rsid w:val="00CA02E3"/>
    <w:rsid w:val="00CA060E"/>
    <w:rsid w:val="00CA0A76"/>
    <w:rsid w:val="00CA0F79"/>
    <w:rsid w:val="00CA11D6"/>
    <w:rsid w:val="00CA1D2B"/>
    <w:rsid w:val="00CA21D4"/>
    <w:rsid w:val="00CA2256"/>
    <w:rsid w:val="00CA23D9"/>
    <w:rsid w:val="00CA2D2E"/>
    <w:rsid w:val="00CA34DF"/>
    <w:rsid w:val="00CA36C9"/>
    <w:rsid w:val="00CA3919"/>
    <w:rsid w:val="00CA43C5"/>
    <w:rsid w:val="00CA43CA"/>
    <w:rsid w:val="00CA4883"/>
    <w:rsid w:val="00CA49A8"/>
    <w:rsid w:val="00CA4E1C"/>
    <w:rsid w:val="00CA4FC2"/>
    <w:rsid w:val="00CA531A"/>
    <w:rsid w:val="00CA5414"/>
    <w:rsid w:val="00CA54D4"/>
    <w:rsid w:val="00CA752A"/>
    <w:rsid w:val="00CA769D"/>
    <w:rsid w:val="00CA782C"/>
    <w:rsid w:val="00CB0613"/>
    <w:rsid w:val="00CB071C"/>
    <w:rsid w:val="00CB0D67"/>
    <w:rsid w:val="00CB0E4E"/>
    <w:rsid w:val="00CB0F05"/>
    <w:rsid w:val="00CB1A3A"/>
    <w:rsid w:val="00CB21D8"/>
    <w:rsid w:val="00CB2377"/>
    <w:rsid w:val="00CB2FFE"/>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18F"/>
    <w:rsid w:val="00CC18EB"/>
    <w:rsid w:val="00CC19B5"/>
    <w:rsid w:val="00CC1E9E"/>
    <w:rsid w:val="00CC212F"/>
    <w:rsid w:val="00CC228B"/>
    <w:rsid w:val="00CC2827"/>
    <w:rsid w:val="00CC2CC2"/>
    <w:rsid w:val="00CC3E48"/>
    <w:rsid w:val="00CC3F96"/>
    <w:rsid w:val="00CC43A7"/>
    <w:rsid w:val="00CC4658"/>
    <w:rsid w:val="00CC4DAA"/>
    <w:rsid w:val="00CC4F26"/>
    <w:rsid w:val="00CC525E"/>
    <w:rsid w:val="00CC5667"/>
    <w:rsid w:val="00CC5A9C"/>
    <w:rsid w:val="00CC5B0B"/>
    <w:rsid w:val="00CC5F7A"/>
    <w:rsid w:val="00CC601C"/>
    <w:rsid w:val="00CC61E2"/>
    <w:rsid w:val="00CC6924"/>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529"/>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895"/>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9DF"/>
    <w:rsid w:val="00CF2A20"/>
    <w:rsid w:val="00CF2A6B"/>
    <w:rsid w:val="00CF2B20"/>
    <w:rsid w:val="00CF3246"/>
    <w:rsid w:val="00CF42ED"/>
    <w:rsid w:val="00CF4871"/>
    <w:rsid w:val="00CF4946"/>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F36"/>
    <w:rsid w:val="00D034DA"/>
    <w:rsid w:val="00D034E1"/>
    <w:rsid w:val="00D0372C"/>
    <w:rsid w:val="00D03C49"/>
    <w:rsid w:val="00D0401D"/>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74D"/>
    <w:rsid w:val="00D268D0"/>
    <w:rsid w:val="00D2706C"/>
    <w:rsid w:val="00D270A4"/>
    <w:rsid w:val="00D271E5"/>
    <w:rsid w:val="00D274F4"/>
    <w:rsid w:val="00D27D99"/>
    <w:rsid w:val="00D313A0"/>
    <w:rsid w:val="00D31681"/>
    <w:rsid w:val="00D31FA1"/>
    <w:rsid w:val="00D329B1"/>
    <w:rsid w:val="00D32B68"/>
    <w:rsid w:val="00D333C9"/>
    <w:rsid w:val="00D3344B"/>
    <w:rsid w:val="00D3367D"/>
    <w:rsid w:val="00D33963"/>
    <w:rsid w:val="00D33B69"/>
    <w:rsid w:val="00D33BF4"/>
    <w:rsid w:val="00D34BA2"/>
    <w:rsid w:val="00D34FD4"/>
    <w:rsid w:val="00D3537D"/>
    <w:rsid w:val="00D35817"/>
    <w:rsid w:val="00D35F70"/>
    <w:rsid w:val="00D374F4"/>
    <w:rsid w:val="00D37602"/>
    <w:rsid w:val="00D3762C"/>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59CC"/>
    <w:rsid w:val="00D55BDD"/>
    <w:rsid w:val="00D55E4E"/>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B54"/>
    <w:rsid w:val="00D65F71"/>
    <w:rsid w:val="00D66ABF"/>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3E3D"/>
    <w:rsid w:val="00D74062"/>
    <w:rsid w:val="00D7430D"/>
    <w:rsid w:val="00D7489F"/>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F41"/>
    <w:rsid w:val="00DA1191"/>
    <w:rsid w:val="00DA12D6"/>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99E"/>
    <w:rsid w:val="00DB5A26"/>
    <w:rsid w:val="00DB5F33"/>
    <w:rsid w:val="00DB653A"/>
    <w:rsid w:val="00DB6791"/>
    <w:rsid w:val="00DB70E3"/>
    <w:rsid w:val="00DB7960"/>
    <w:rsid w:val="00DC02A3"/>
    <w:rsid w:val="00DC0372"/>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DEB"/>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79E"/>
    <w:rsid w:val="00DF7902"/>
    <w:rsid w:val="00DF7CF7"/>
    <w:rsid w:val="00E00B95"/>
    <w:rsid w:val="00E00CEE"/>
    <w:rsid w:val="00E01DA3"/>
    <w:rsid w:val="00E01EFC"/>
    <w:rsid w:val="00E02610"/>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9DB"/>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915"/>
    <w:rsid w:val="00E51A52"/>
    <w:rsid w:val="00E52D25"/>
    <w:rsid w:val="00E539AE"/>
    <w:rsid w:val="00E53B08"/>
    <w:rsid w:val="00E53B66"/>
    <w:rsid w:val="00E53BAD"/>
    <w:rsid w:val="00E5402B"/>
    <w:rsid w:val="00E54141"/>
    <w:rsid w:val="00E55AA0"/>
    <w:rsid w:val="00E55AAB"/>
    <w:rsid w:val="00E55C38"/>
    <w:rsid w:val="00E55D8A"/>
    <w:rsid w:val="00E55EB8"/>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2B37"/>
    <w:rsid w:val="00E62E43"/>
    <w:rsid w:val="00E6326A"/>
    <w:rsid w:val="00E63ADC"/>
    <w:rsid w:val="00E63E6F"/>
    <w:rsid w:val="00E6446D"/>
    <w:rsid w:val="00E6462C"/>
    <w:rsid w:val="00E646DE"/>
    <w:rsid w:val="00E64968"/>
    <w:rsid w:val="00E65044"/>
    <w:rsid w:val="00E65190"/>
    <w:rsid w:val="00E65589"/>
    <w:rsid w:val="00E65646"/>
    <w:rsid w:val="00E66393"/>
    <w:rsid w:val="00E66537"/>
    <w:rsid w:val="00E66651"/>
    <w:rsid w:val="00E666CC"/>
    <w:rsid w:val="00E66733"/>
    <w:rsid w:val="00E66972"/>
    <w:rsid w:val="00E66B6C"/>
    <w:rsid w:val="00E67277"/>
    <w:rsid w:val="00E67400"/>
    <w:rsid w:val="00E67453"/>
    <w:rsid w:val="00E678D3"/>
    <w:rsid w:val="00E67904"/>
    <w:rsid w:val="00E67B0C"/>
    <w:rsid w:val="00E67B3F"/>
    <w:rsid w:val="00E67FE3"/>
    <w:rsid w:val="00E703D0"/>
    <w:rsid w:val="00E7078D"/>
    <w:rsid w:val="00E7078E"/>
    <w:rsid w:val="00E70CED"/>
    <w:rsid w:val="00E7187A"/>
    <w:rsid w:val="00E71A37"/>
    <w:rsid w:val="00E73861"/>
    <w:rsid w:val="00E73BF8"/>
    <w:rsid w:val="00E73C44"/>
    <w:rsid w:val="00E74744"/>
    <w:rsid w:val="00E748F5"/>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477"/>
    <w:rsid w:val="00E96171"/>
    <w:rsid w:val="00E962F8"/>
    <w:rsid w:val="00E96530"/>
    <w:rsid w:val="00E96D54"/>
    <w:rsid w:val="00E96DAC"/>
    <w:rsid w:val="00E97321"/>
    <w:rsid w:val="00E9742C"/>
    <w:rsid w:val="00EA06C4"/>
    <w:rsid w:val="00EA0935"/>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6230"/>
    <w:rsid w:val="00EB644D"/>
    <w:rsid w:val="00EB6791"/>
    <w:rsid w:val="00EB6A76"/>
    <w:rsid w:val="00EB6EDA"/>
    <w:rsid w:val="00EB7275"/>
    <w:rsid w:val="00EB7626"/>
    <w:rsid w:val="00EB7654"/>
    <w:rsid w:val="00EB7A39"/>
    <w:rsid w:val="00EB7E63"/>
    <w:rsid w:val="00EB7E79"/>
    <w:rsid w:val="00EC04A4"/>
    <w:rsid w:val="00EC0E82"/>
    <w:rsid w:val="00EC0F10"/>
    <w:rsid w:val="00EC109B"/>
    <w:rsid w:val="00EC16DE"/>
    <w:rsid w:val="00EC18C0"/>
    <w:rsid w:val="00EC1BA2"/>
    <w:rsid w:val="00EC1CE3"/>
    <w:rsid w:val="00EC1EF8"/>
    <w:rsid w:val="00EC2066"/>
    <w:rsid w:val="00EC265A"/>
    <w:rsid w:val="00EC2826"/>
    <w:rsid w:val="00EC289F"/>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3654"/>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777"/>
    <w:rsid w:val="00EE18EC"/>
    <w:rsid w:val="00EE2338"/>
    <w:rsid w:val="00EE2AF5"/>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64"/>
    <w:rsid w:val="00F064B5"/>
    <w:rsid w:val="00F064F9"/>
    <w:rsid w:val="00F06D13"/>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861"/>
    <w:rsid w:val="00F16D2A"/>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4A1"/>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4CFC"/>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967"/>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4F14"/>
    <w:rsid w:val="00F769F3"/>
    <w:rsid w:val="00F77167"/>
    <w:rsid w:val="00F77EBB"/>
    <w:rsid w:val="00F80204"/>
    <w:rsid w:val="00F80723"/>
    <w:rsid w:val="00F80AE1"/>
    <w:rsid w:val="00F810A0"/>
    <w:rsid w:val="00F81119"/>
    <w:rsid w:val="00F8141B"/>
    <w:rsid w:val="00F816A6"/>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CD"/>
    <w:rsid w:val="00F85233"/>
    <w:rsid w:val="00F85D8B"/>
    <w:rsid w:val="00F85FC9"/>
    <w:rsid w:val="00F86464"/>
    <w:rsid w:val="00F86A91"/>
    <w:rsid w:val="00F87011"/>
    <w:rsid w:val="00F87AD3"/>
    <w:rsid w:val="00F87EE7"/>
    <w:rsid w:val="00F90527"/>
    <w:rsid w:val="00F90ACB"/>
    <w:rsid w:val="00F90EB3"/>
    <w:rsid w:val="00F90F10"/>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EB5"/>
    <w:rsid w:val="00FA54C6"/>
    <w:rsid w:val="00FA564E"/>
    <w:rsid w:val="00FA5AB4"/>
    <w:rsid w:val="00FA5BCB"/>
    <w:rsid w:val="00FA637E"/>
    <w:rsid w:val="00FA64C8"/>
    <w:rsid w:val="00FA681C"/>
    <w:rsid w:val="00FA6BE0"/>
    <w:rsid w:val="00FA6CE3"/>
    <w:rsid w:val="00FA766B"/>
    <w:rsid w:val="00FA7699"/>
    <w:rsid w:val="00FA7E50"/>
    <w:rsid w:val="00FB00C9"/>
    <w:rsid w:val="00FB011B"/>
    <w:rsid w:val="00FB084B"/>
    <w:rsid w:val="00FB0C32"/>
    <w:rsid w:val="00FB0E0E"/>
    <w:rsid w:val="00FB0E87"/>
    <w:rsid w:val="00FB0FF6"/>
    <w:rsid w:val="00FB11D2"/>
    <w:rsid w:val="00FB133A"/>
    <w:rsid w:val="00FB208C"/>
    <w:rsid w:val="00FB297F"/>
    <w:rsid w:val="00FB2B91"/>
    <w:rsid w:val="00FB2B99"/>
    <w:rsid w:val="00FB2E7A"/>
    <w:rsid w:val="00FB3179"/>
    <w:rsid w:val="00FB335A"/>
    <w:rsid w:val="00FB3AE4"/>
    <w:rsid w:val="00FB3EB8"/>
    <w:rsid w:val="00FB3ED3"/>
    <w:rsid w:val="00FB48AC"/>
    <w:rsid w:val="00FB4B09"/>
    <w:rsid w:val="00FB4B9C"/>
    <w:rsid w:val="00FB4C32"/>
    <w:rsid w:val="00FB5542"/>
    <w:rsid w:val="00FB6036"/>
    <w:rsid w:val="00FB6520"/>
    <w:rsid w:val="00FB6866"/>
    <w:rsid w:val="00FB6918"/>
    <w:rsid w:val="00FB6927"/>
    <w:rsid w:val="00FB6B30"/>
    <w:rsid w:val="00FB6B37"/>
    <w:rsid w:val="00FB6FBC"/>
    <w:rsid w:val="00FB71FE"/>
    <w:rsid w:val="00FB7634"/>
    <w:rsid w:val="00FB7A50"/>
    <w:rsid w:val="00FB7F54"/>
    <w:rsid w:val="00FC037F"/>
    <w:rsid w:val="00FC07A5"/>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3"/>
    <w:rsid w:val="00FD208C"/>
    <w:rsid w:val="00FD2E02"/>
    <w:rsid w:val="00FD2EB5"/>
    <w:rsid w:val="00FD2EC3"/>
    <w:rsid w:val="00FD3495"/>
    <w:rsid w:val="00FD3B6C"/>
    <w:rsid w:val="00FD3BC6"/>
    <w:rsid w:val="00FD425B"/>
    <w:rsid w:val="00FD4A11"/>
    <w:rsid w:val="00FD4AAD"/>
    <w:rsid w:val="00FD4E1E"/>
    <w:rsid w:val="00FD589C"/>
    <w:rsid w:val="00FD5BCA"/>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595"/>
    <w:rsid w:val="00FE577D"/>
    <w:rsid w:val="00FE5E2B"/>
    <w:rsid w:val="00FE5E72"/>
    <w:rsid w:val="00FE5EF4"/>
    <w:rsid w:val="00FE5F32"/>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67"/>
    <w:rsid w:val="00FF4650"/>
    <w:rsid w:val="00FF472B"/>
    <w:rsid w:val="00FF4D58"/>
    <w:rsid w:val="00FF4D76"/>
    <w:rsid w:val="00FF4F95"/>
    <w:rsid w:val="00FF51AF"/>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Char"/>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305F56"/>
    <w:pPr>
      <w:spacing w:after="120"/>
      <w:jc w:val="both"/>
    </w:pPr>
    <w:rPr>
      <w:rFonts w:eastAsia="MS Mincho"/>
    </w:rPr>
  </w:style>
  <w:style w:type="paragraph" w:styleId="a4">
    <w:name w:val="annotation subject"/>
    <w:basedOn w:val="a5"/>
    <w:next w:val="a5"/>
    <w:semiHidden/>
    <w:qFormat/>
    <w:rsid w:val="00305F56"/>
    <w:rPr>
      <w:b/>
      <w:bCs/>
    </w:rPr>
  </w:style>
  <w:style w:type="paragraph" w:styleId="a5">
    <w:name w:val="annotation text"/>
    <w:basedOn w:val="a"/>
    <w:link w:val="Char0"/>
    <w:qFormat/>
    <w:rsid w:val="00305F56"/>
  </w:style>
  <w:style w:type="paragraph" w:styleId="a6">
    <w:name w:val="caption"/>
    <w:basedOn w:val="a"/>
    <w:next w:val="a"/>
    <w:link w:val="Char1"/>
    <w:qFormat/>
    <w:rsid w:val="00305F56"/>
    <w:pPr>
      <w:overflowPunct w:val="0"/>
      <w:autoSpaceDE w:val="0"/>
      <w:autoSpaceDN w:val="0"/>
      <w:adjustRightInd w:val="0"/>
      <w:spacing w:before="120" w:after="120"/>
      <w:textAlignment w:val="baseline"/>
    </w:pPr>
    <w:rPr>
      <w:rFonts w:eastAsia="SimSun"/>
      <w:szCs w:val="20"/>
      <w:lang w:val="en-GB"/>
    </w:rPr>
  </w:style>
  <w:style w:type="paragraph" w:styleId="a7">
    <w:name w:val="Document Map"/>
    <w:basedOn w:val="a"/>
    <w:semiHidden/>
    <w:qFormat/>
    <w:rsid w:val="00305F56"/>
    <w:pPr>
      <w:shd w:val="clear" w:color="auto" w:fill="000080"/>
    </w:pPr>
  </w:style>
  <w:style w:type="paragraph" w:styleId="2">
    <w:name w:val="List 2"/>
    <w:basedOn w:val="a8"/>
    <w:qFormat/>
    <w:rsid w:val="00305F56"/>
    <w:pPr>
      <w:numPr>
        <w:numId w:val="1"/>
      </w:numPr>
      <w:spacing w:before="180"/>
    </w:pPr>
    <w:rPr>
      <w:rFonts w:ascii="Arial" w:hAnsi="Arial"/>
      <w:sz w:val="22"/>
      <w:szCs w:val="20"/>
    </w:rPr>
  </w:style>
  <w:style w:type="paragraph" w:styleId="a8">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10">
    <w:name w:val="toc 1"/>
    <w:basedOn w:val="a"/>
    <w:next w:val="a"/>
    <w:qFormat/>
    <w:rsid w:val="00305F56"/>
  </w:style>
  <w:style w:type="paragraph" w:styleId="a9">
    <w:name w:val="Balloon Text"/>
    <w:basedOn w:val="a"/>
    <w:semiHidden/>
    <w:qFormat/>
    <w:rsid w:val="00305F56"/>
    <w:rPr>
      <w:sz w:val="18"/>
      <w:szCs w:val="18"/>
    </w:rPr>
  </w:style>
  <w:style w:type="paragraph" w:styleId="aa">
    <w:name w:val="footer"/>
    <w:basedOn w:val="a"/>
    <w:qFormat/>
    <w:rsid w:val="00305F56"/>
    <w:pPr>
      <w:tabs>
        <w:tab w:val="center" w:pos="4153"/>
        <w:tab w:val="right" w:pos="8306"/>
      </w:tabs>
      <w:snapToGrid w:val="0"/>
    </w:pPr>
    <w:rPr>
      <w:sz w:val="18"/>
      <w:szCs w:val="18"/>
    </w:rPr>
  </w:style>
  <w:style w:type="paragraph" w:styleId="ab">
    <w:name w:val="header"/>
    <w:basedOn w:val="a"/>
    <w:link w:val="Char2"/>
    <w:rsid w:val="00305F56"/>
    <w:pPr>
      <w:tabs>
        <w:tab w:val="center" w:pos="4536"/>
        <w:tab w:val="right" w:pos="9072"/>
      </w:tabs>
    </w:pPr>
    <w:rPr>
      <w:rFonts w:ascii="Arial" w:eastAsia="MS Mincho" w:hAnsi="Arial"/>
      <w:b/>
    </w:rPr>
  </w:style>
  <w:style w:type="character" w:styleId="ac">
    <w:name w:val="Hyperlink"/>
    <w:uiPriority w:val="99"/>
    <w:qFormat/>
    <w:rsid w:val="00305F56"/>
    <w:rPr>
      <w:color w:val="0000FF"/>
      <w:u w:val="single"/>
    </w:rPr>
  </w:style>
  <w:style w:type="character" w:styleId="ad">
    <w:name w:val="annotation reference"/>
    <w:qFormat/>
    <w:rsid w:val="00305F56"/>
    <w:rPr>
      <w:sz w:val="21"/>
      <w:szCs w:val="21"/>
    </w:rPr>
  </w:style>
  <w:style w:type="table" w:styleId="ae">
    <w:name w:val="Table Grid"/>
    <w:basedOn w:val="a2"/>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题注 Char"/>
    <w:link w:val="a6"/>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sid w:val="00E212BD"/>
    <w:rPr>
      <w:rFonts w:ascii="Arial" w:eastAsia="MS Mincho" w:hAnsi="Arial" w:cs="Arial"/>
      <w:iCs/>
      <w:sz w:val="28"/>
      <w:szCs w:val="26"/>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7"/>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b"/>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qFormat/>
    <w:rsid w:val="00305F56"/>
    <w:pPr>
      <w:spacing w:before="100" w:beforeAutospacing="1" w:after="100" w:afterAutospacing="1"/>
    </w:pPr>
    <w:rPr>
      <w:rFonts w:ascii="SimSun" w:eastAsia="SimSun" w:hAnsi="SimSun" w:cs="SimSun"/>
      <w:sz w:val="24"/>
      <w:lang w:eastAsia="zh-CN"/>
    </w:rPr>
  </w:style>
  <w:style w:type="paragraph" w:styleId="af">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a"/>
    <w:link w:val="Char4"/>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8"/>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0">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Char4">
    <w:name w:val="列出段落 Char"/>
    <w:aliases w:val="- Bullets Char,?? ?? Char,????? Char,???? Char,Lista1 Char,列出段落1 Char,中等深浅网格 1 - 着色 21 Char,목록 단락 Char,リスト段落 Char,¥¡¡¡¡ì¬º¥¹¥È¶ÎÂä Char,ÁÐ³ö¶ÎÂä Char,列表段落1 Char,—ño’i—Ž Char,¥ê¥¹¥È¶ÎÂä Char,1st level - Bullet List Paragraph Char,列表段落11 Char"/>
    <w:link w:val="af"/>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har0">
    <w:name w:val="批注文字 Char"/>
    <w:link w:val="a5"/>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30"/>
    <w:rsid w:val="00264869"/>
    <w:pPr>
      <w:spacing w:after="180"/>
      <w:ind w:left="1135" w:hanging="284"/>
      <w:contextualSpacing w:val="0"/>
    </w:pPr>
    <w:rPr>
      <w:szCs w:val="20"/>
      <w:lang w:val="en-GB"/>
    </w:rPr>
  </w:style>
  <w:style w:type="character" w:styleId="af1">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0">
    <w:name w:val="List 3"/>
    <w:basedOn w:val="a"/>
    <w:semiHidden/>
    <w:unhideWhenUsed/>
    <w:rsid w:val="00264869"/>
    <w:pPr>
      <w:ind w:left="1080" w:hanging="360"/>
      <w:contextualSpacing/>
    </w:pPr>
  </w:style>
  <w:style w:type="character" w:customStyle="1" w:styleId="Char11">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af2">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ZGSM">
    <w:name w:val="ZGSM"/>
    <w:rsid w:val="001D19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F14"/>
    <w:rPr>
      <w:rFonts w:eastAsia="Times New Roman"/>
      <w:szCs w:val="24"/>
      <w:lang w:eastAsia="en-US"/>
    </w:rPr>
  </w:style>
  <w:style w:type="paragraph" w:styleId="Heading1">
    <w:name w:val="heading 1"/>
    <w:basedOn w:val="Normal"/>
    <w:next w:val="BodyText"/>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SimSun" w:hAnsi="Arial"/>
      <w:sz w:val="36"/>
      <w:szCs w:val="20"/>
      <w:lang w:eastAsia="zh-CN"/>
    </w:rPr>
  </w:style>
  <w:style w:type="paragraph" w:styleId="Heading2">
    <w:name w:val="heading 2"/>
    <w:basedOn w:val="Heading1"/>
    <w:next w:val="Normal"/>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Heading3">
    <w:name w:val="heading 3"/>
    <w:basedOn w:val="Heading2"/>
    <w:next w:val="Normal"/>
    <w:link w:val="Heading3Char"/>
    <w:qFormat/>
    <w:rsid w:val="00E212BD"/>
    <w:pPr>
      <w:numPr>
        <w:ilvl w:val="2"/>
      </w:numPr>
      <w:spacing w:before="240" w:after="60"/>
      <w:outlineLvl w:val="2"/>
    </w:pPr>
    <w:rPr>
      <w:b w:val="0"/>
      <w:bCs w:val="0"/>
      <w:szCs w:val="26"/>
    </w:rPr>
  </w:style>
  <w:style w:type="paragraph" w:styleId="Heading4">
    <w:name w:val="heading 4"/>
    <w:basedOn w:val="Normal"/>
    <w:next w:val="Normal"/>
    <w:qFormat/>
    <w:rsid w:val="0046050B"/>
    <w:pPr>
      <w:keepNext/>
      <w:numPr>
        <w:ilvl w:val="3"/>
        <w:numId w:val="8"/>
      </w:numPr>
      <w:spacing w:after="60"/>
      <w:outlineLvl w:val="3"/>
    </w:pPr>
    <w:rPr>
      <w:rFonts w:eastAsia="MS Mincho"/>
      <w:bCs/>
      <w:szCs w:val="20"/>
      <w:u w:val="single"/>
      <w:lang w:eastAsia="zh-CN"/>
    </w:rPr>
  </w:style>
  <w:style w:type="paragraph" w:styleId="Heading5">
    <w:name w:val="heading 5"/>
    <w:basedOn w:val="Normal"/>
    <w:next w:val="Normal"/>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Heading6">
    <w:name w:val="heading 6"/>
    <w:basedOn w:val="Normal"/>
    <w:next w:val="Normal"/>
    <w:qFormat/>
    <w:rsid w:val="00305F56"/>
    <w:pPr>
      <w:keepNext/>
      <w:keepLines/>
      <w:numPr>
        <w:ilvl w:val="5"/>
        <w:numId w:val="8"/>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305F56"/>
    <w:pPr>
      <w:keepNext/>
      <w:keepLines/>
      <w:numPr>
        <w:ilvl w:val="6"/>
        <w:numId w:val="8"/>
      </w:numPr>
      <w:tabs>
        <w:tab w:val="left" w:pos="1476"/>
      </w:tabs>
      <w:spacing w:before="240" w:after="64" w:line="320" w:lineRule="auto"/>
      <w:outlineLvl w:val="6"/>
    </w:pPr>
    <w:rPr>
      <w:b/>
      <w:bCs/>
      <w:sz w:val="24"/>
    </w:rPr>
  </w:style>
  <w:style w:type="paragraph" w:styleId="Heading8">
    <w:name w:val="heading 8"/>
    <w:basedOn w:val="Normal"/>
    <w:next w:val="Normal"/>
    <w:qFormat/>
    <w:rsid w:val="00305F56"/>
    <w:pPr>
      <w:keepNext/>
      <w:keepLines/>
      <w:numPr>
        <w:ilvl w:val="7"/>
        <w:numId w:val="8"/>
      </w:numPr>
      <w:tabs>
        <w:tab w:val="left" w:pos="1620"/>
      </w:tabs>
      <w:spacing w:before="240" w:after="64" w:line="320" w:lineRule="auto"/>
      <w:outlineLvl w:val="7"/>
    </w:pPr>
    <w:rPr>
      <w:rFonts w:ascii="Arial" w:eastAsia="SimHei" w:hAnsi="Arial"/>
      <w:sz w:val="24"/>
    </w:rPr>
  </w:style>
  <w:style w:type="paragraph" w:styleId="Heading9">
    <w:name w:val="heading 9"/>
    <w:basedOn w:val="Normal"/>
    <w:next w:val="Normal"/>
    <w:qFormat/>
    <w:rsid w:val="00305F56"/>
    <w:pPr>
      <w:keepNext/>
      <w:keepLines/>
      <w:numPr>
        <w:ilvl w:val="8"/>
        <w:numId w:val="8"/>
      </w:numPr>
      <w:tabs>
        <w:tab w:val="left" w:pos="1764"/>
      </w:tab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05F56"/>
    <w:pPr>
      <w:spacing w:after="120"/>
      <w:jc w:val="both"/>
    </w:pPr>
    <w:rPr>
      <w:rFonts w:eastAsia="MS Mincho"/>
    </w:rPr>
  </w:style>
  <w:style w:type="paragraph" w:styleId="CommentSubject">
    <w:name w:val="annotation subject"/>
    <w:basedOn w:val="CommentText"/>
    <w:next w:val="CommentText"/>
    <w:semiHidden/>
    <w:qFormat/>
    <w:rsid w:val="00305F56"/>
    <w:rPr>
      <w:b/>
      <w:bCs/>
    </w:rPr>
  </w:style>
  <w:style w:type="paragraph" w:styleId="CommentText">
    <w:name w:val="annotation text"/>
    <w:basedOn w:val="Normal"/>
    <w:link w:val="CommentTextChar"/>
    <w:qFormat/>
    <w:rsid w:val="00305F56"/>
  </w:style>
  <w:style w:type="paragraph" w:styleId="Caption">
    <w:name w:val="caption"/>
    <w:basedOn w:val="Normal"/>
    <w:next w:val="Normal"/>
    <w:link w:val="CaptionChar"/>
    <w:qFormat/>
    <w:rsid w:val="00305F56"/>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305F56"/>
    <w:pPr>
      <w:shd w:val="clear" w:color="auto" w:fill="000080"/>
    </w:pPr>
  </w:style>
  <w:style w:type="paragraph" w:styleId="List2">
    <w:name w:val="List 2"/>
    <w:basedOn w:val="List"/>
    <w:qFormat/>
    <w:rsid w:val="00305F56"/>
    <w:pPr>
      <w:numPr>
        <w:numId w:val="1"/>
      </w:numPr>
      <w:spacing w:before="180"/>
    </w:pPr>
    <w:rPr>
      <w:rFonts w:ascii="Arial" w:hAnsi="Arial"/>
      <w:sz w:val="22"/>
      <w:szCs w:val="20"/>
    </w:rPr>
  </w:style>
  <w:style w:type="paragraph" w:styleId="List">
    <w:name w:val="List"/>
    <w:basedOn w:val="Normal"/>
    <w:qFormat/>
    <w:rsid w:val="00305F56"/>
    <w:pPr>
      <w:ind w:left="283" w:hanging="283"/>
    </w:pPr>
  </w:style>
  <w:style w:type="paragraph" w:styleId="TOC8">
    <w:name w:val="toc 8"/>
    <w:basedOn w:val="TOC1"/>
    <w:next w:val="Normal"/>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rPr>
  </w:style>
  <w:style w:type="paragraph" w:styleId="TOC1">
    <w:name w:val="toc 1"/>
    <w:basedOn w:val="Normal"/>
    <w:next w:val="Normal"/>
    <w:qFormat/>
    <w:rsid w:val="00305F56"/>
  </w:style>
  <w:style w:type="paragraph" w:styleId="BalloonText">
    <w:name w:val="Balloon Text"/>
    <w:basedOn w:val="Normal"/>
    <w:semiHidden/>
    <w:qFormat/>
    <w:rsid w:val="00305F56"/>
    <w:rPr>
      <w:sz w:val="18"/>
      <w:szCs w:val="18"/>
    </w:rPr>
  </w:style>
  <w:style w:type="paragraph" w:styleId="Footer">
    <w:name w:val="footer"/>
    <w:basedOn w:val="Normal"/>
    <w:qFormat/>
    <w:rsid w:val="00305F56"/>
    <w:pPr>
      <w:tabs>
        <w:tab w:val="center" w:pos="4153"/>
        <w:tab w:val="right" w:pos="8306"/>
      </w:tabs>
      <w:snapToGrid w:val="0"/>
    </w:pPr>
    <w:rPr>
      <w:sz w:val="18"/>
      <w:szCs w:val="18"/>
    </w:rPr>
  </w:style>
  <w:style w:type="paragraph" w:styleId="Header">
    <w:name w:val="header"/>
    <w:basedOn w:val="Normal"/>
    <w:link w:val="HeaderChar"/>
    <w:rsid w:val="00305F56"/>
    <w:pPr>
      <w:tabs>
        <w:tab w:val="center" w:pos="4536"/>
        <w:tab w:val="right" w:pos="9072"/>
      </w:tabs>
    </w:pPr>
    <w:rPr>
      <w:rFonts w:ascii="Arial" w:eastAsia="MS Mincho" w:hAnsi="Arial"/>
      <w:b/>
    </w:rPr>
  </w:style>
  <w:style w:type="character" w:styleId="Hyperlink">
    <w:name w:val="Hyperlink"/>
    <w:uiPriority w:val="99"/>
    <w:qFormat/>
    <w:rsid w:val="00305F56"/>
    <w:rPr>
      <w:color w:val="0000FF"/>
      <w:u w:val="single"/>
    </w:rPr>
  </w:style>
  <w:style w:type="character" w:styleId="CommentReference">
    <w:name w:val="annotation reference"/>
    <w:qFormat/>
    <w:rsid w:val="00305F56"/>
    <w:rPr>
      <w:sz w:val="21"/>
      <w:szCs w:val="21"/>
    </w:rPr>
  </w:style>
  <w:style w:type="table" w:styleId="TableGrid">
    <w:name w:val="Table Grid"/>
    <w:basedOn w:val="TableNormal"/>
    <w:qFormat/>
    <w:rsid w:val="00305F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rsid w:val="00305F56"/>
    <w:rPr>
      <w:lang w:val="en-GB" w:eastAsia="en-US" w:bidi="ar-SA"/>
    </w:rPr>
  </w:style>
  <w:style w:type="paragraph" w:customStyle="1" w:styleId="TAC">
    <w:name w:val="TAC"/>
    <w:basedOn w:val="Normal"/>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rsid w:val="00305F56"/>
    <w:pPr>
      <w:keepNext/>
      <w:keepLines/>
    </w:pPr>
    <w:rPr>
      <w:rFonts w:ascii="Arial" w:hAnsi="Arial"/>
      <w:sz w:val="18"/>
      <w:szCs w:val="20"/>
      <w:lang w:val="en-GB"/>
    </w:rPr>
  </w:style>
  <w:style w:type="paragraph" w:customStyle="1" w:styleId="TAH">
    <w:name w:val="TAH"/>
    <w:basedOn w:val="Normal"/>
    <w:link w:val="TAHCar"/>
    <w:qFormat/>
    <w:rsid w:val="00305F56"/>
    <w:pPr>
      <w:keepNext/>
      <w:keepLines/>
      <w:jc w:val="center"/>
    </w:pPr>
    <w:rPr>
      <w:rFonts w:ascii="Arial" w:hAnsi="Arial"/>
      <w:b/>
      <w:sz w:val="18"/>
      <w:szCs w:val="20"/>
      <w:lang w:val="en-GB"/>
    </w:rPr>
  </w:style>
  <w:style w:type="paragraph" w:customStyle="1" w:styleId="TH">
    <w:name w:val="TH"/>
    <w:basedOn w:val="Normal"/>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
    <w:name w:val="Char Char1 Char Char"/>
    <w:basedOn w:val="Normal"/>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Normal"/>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sid w:val="00E212BD"/>
    <w:rPr>
      <w:rFonts w:ascii="Arial" w:eastAsia="MS Mincho" w:hAnsi="Arial" w:cs="Arial"/>
      <w:iCs/>
      <w:sz w:val="28"/>
      <w:szCs w:val="26"/>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link w:val="BodyText"/>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qFormat/>
    <w:rsid w:val="00305F56"/>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Normal"/>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rsid w:val="00305F56"/>
  </w:style>
  <w:style w:type="paragraph" w:customStyle="1" w:styleId="ecxmsobodytext">
    <w:name w:val="ecxmsobodytext"/>
    <w:basedOn w:val="Normal"/>
    <w:qFormat/>
    <w:rsid w:val="00305F56"/>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qFormat/>
    <w:rsid w:val="00305F56"/>
    <w:pPr>
      <w:spacing w:before="100" w:beforeAutospacing="1" w:after="100" w:afterAutospacing="1"/>
    </w:pPr>
    <w:rPr>
      <w:rFonts w:ascii="SimSun" w:eastAsia="SimSun" w:hAnsi="SimSun" w:cs="SimSun"/>
      <w:sz w:val="24"/>
      <w:lang w:eastAsia="zh-CN"/>
    </w:r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表段落"/>
    <w:basedOn w:val="Normal"/>
    <w:link w:val="ListParagraphChar"/>
    <w:uiPriority w:val="34"/>
    <w:qFormat/>
    <w:rsid w:val="00305F56"/>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qFormat/>
    <w:rsid w:val="00305F56"/>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Normal"/>
    <w:next w:val="Normal"/>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NoSpacing">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305F56"/>
    <w:rPr>
      <w:rFonts w:ascii="Calibri" w:hAnsi="Calibri"/>
      <w:kern w:val="2"/>
      <w:sz w:val="21"/>
      <w:szCs w:val="22"/>
    </w:rPr>
  </w:style>
  <w:style w:type="paragraph" w:customStyle="1" w:styleId="Style11">
    <w:name w:val="Style1.1"/>
    <w:basedOn w:val="BodyText"/>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Heading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
    <w:name w:val="修订1"/>
    <w:hidden/>
    <w:uiPriority w:val="99"/>
    <w:semiHidden/>
    <w:qFormat/>
    <w:rsid w:val="00305F56"/>
    <w:rPr>
      <w:rFonts w:eastAsia="Times New Roman"/>
      <w:szCs w:val="24"/>
      <w:lang w:eastAsia="en-US"/>
    </w:rPr>
  </w:style>
  <w:style w:type="paragraph" w:customStyle="1" w:styleId="RAN1text">
    <w:name w:val="RAN1 text"/>
    <w:basedOn w:val="BodyText"/>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Normal"/>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CommentTextChar">
    <w:name w:val="Comment Text Char"/>
    <w:link w:val="CommentText"/>
    <w:qFormat/>
    <w:rsid w:val="00305F56"/>
    <w:rPr>
      <w:rFonts w:eastAsia="Times New Roman"/>
      <w:szCs w:val="24"/>
      <w:lang w:eastAsia="en-US"/>
    </w:rPr>
  </w:style>
  <w:style w:type="paragraph" w:customStyle="1" w:styleId="text">
    <w:name w:val="text"/>
    <w:basedOn w:val="Normal"/>
    <w:link w:val="textChar"/>
    <w:qFormat/>
    <w:rsid w:val="00305F56"/>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SimSun"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SimSun"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Heading1"/>
    <w:next w:val="BodyTex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Normal"/>
    <w:link w:val="3GPPAgreementsChar"/>
    <w:qFormat/>
    <w:rsid w:val="008A3F7A"/>
    <w:pPr>
      <w:numPr>
        <w:numId w:val="7"/>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qFormat/>
    <w:rsid w:val="008A3F7A"/>
    <w:rPr>
      <w:rFonts w:eastAsia="SimSun"/>
      <w:sz w:val="22"/>
    </w:rPr>
  </w:style>
  <w:style w:type="paragraph" w:customStyle="1" w:styleId="B3">
    <w:name w:val="B3"/>
    <w:basedOn w:val="List3"/>
    <w:rsid w:val="00264869"/>
    <w:pPr>
      <w:spacing w:after="180"/>
      <w:ind w:left="1135" w:hanging="284"/>
      <w:contextualSpacing w:val="0"/>
    </w:pPr>
    <w:rPr>
      <w:szCs w:val="20"/>
      <w:lang w:val="en-GB"/>
    </w:rPr>
  </w:style>
  <w:style w:type="character" w:styleId="IntenseEmphasis">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List3">
    <w:name w:val="List 3"/>
    <w:basedOn w:val="Normal"/>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Normal"/>
    <w:qFormat/>
    <w:rsid w:val="008630A5"/>
    <w:pPr>
      <w:numPr>
        <w:numId w:val="27"/>
      </w:numPr>
      <w:tabs>
        <w:tab w:val="left" w:pos="1701"/>
      </w:tabs>
      <w:spacing w:after="160" w:line="259" w:lineRule="auto"/>
      <w:ind w:left="1701" w:hanging="1701"/>
    </w:pPr>
    <w:rPr>
      <w:rFonts w:ascii="Calibri" w:eastAsia="Calibri" w:hAnsi="Calibri"/>
      <w:b/>
      <w:bCs/>
      <w:sz w:val="22"/>
      <w:szCs w:val="22"/>
    </w:rPr>
  </w:style>
  <w:style w:type="character" w:styleId="PlaceholderText">
    <w:name w:val="Placeholder Text"/>
    <w:basedOn w:val="DefaultParagraphFont"/>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Normal"/>
    <w:link w:val="3GPPTextChar"/>
    <w:qFormat/>
    <w:rsid w:val="00D93025"/>
    <w:pPr>
      <w:overflowPunct w:val="0"/>
      <w:autoSpaceDE w:val="0"/>
      <w:autoSpaceDN w:val="0"/>
      <w:adjustRightInd w:val="0"/>
      <w:spacing w:before="120" w:after="120"/>
      <w:jc w:val="both"/>
      <w:textAlignment w:val="baseline"/>
    </w:pPr>
    <w:rPr>
      <w:rFonts w:eastAsia="SimSun"/>
      <w:sz w:val="22"/>
      <w:szCs w:val="20"/>
      <w:lang w:eastAsia="ja-JP"/>
    </w:rPr>
  </w:style>
  <w:style w:type="character" w:customStyle="1" w:styleId="3GPPTextChar">
    <w:name w:val="3GPP Text Char"/>
    <w:link w:val="3GPPText"/>
    <w:qFormat/>
    <w:rsid w:val="00D93025"/>
    <w:rPr>
      <w:rFonts w:eastAsia="SimSun"/>
      <w:sz w:val="22"/>
      <w:lang w:eastAsia="ja-JP"/>
    </w:rPr>
  </w:style>
  <w:style w:type="character" w:customStyle="1" w:styleId="ZGSM">
    <w:name w:val="ZGSM"/>
    <w:rsid w:val="001D196E"/>
  </w:style>
</w:styles>
</file>

<file path=word/webSettings.xml><?xml version="1.0" encoding="utf-8"?>
<w:webSettings xmlns:r="http://schemas.openxmlformats.org/officeDocument/2006/relationships" xmlns:w="http://schemas.openxmlformats.org/wordprocessingml/2006/main">
  <w:divs>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28F54D-14F5-4C15-BF2C-0450BC4F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14</cp:revision>
  <cp:lastPrinted>2011-08-03T09:36:00Z</cp:lastPrinted>
  <dcterms:created xsi:type="dcterms:W3CDTF">2020-05-13T21:12:00Z</dcterms:created>
  <dcterms:modified xsi:type="dcterms:W3CDTF">2020-05-15T06:53:00Z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_AdHocReviewCycleID">
    <vt:i4>840752196</vt:i4>
  </property>
  <property fmtid="{D5CDD505-2E9C-101B-9397-08002B2CF9AE}" pid="5" name="_EmailSubject">
    <vt:lpwstr>【Rel-16 V2X+Rel-16 定位+Rel-17定位】RAN1#101-e文稿初稿提交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